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6E58" w14:textId="77777777" w:rsidR="00452E01" w:rsidRPr="00452E01" w:rsidRDefault="00452E01" w:rsidP="00436420">
      <w:pPr>
        <w:pStyle w:val="Heading2"/>
        <w:shd w:val="clear" w:color="auto" w:fill="D9D9D9"/>
        <w:rPr>
          <w:rFonts w:ascii="Gill Sans MT" w:hAnsi="Gill Sans MT"/>
          <w:smallCaps/>
          <w:sz w:val="26"/>
          <w:szCs w:val="26"/>
        </w:rPr>
      </w:pPr>
      <w:r w:rsidRPr="00452E01">
        <w:rPr>
          <w:rFonts w:ascii="Gill Sans MT" w:hAnsi="Gill Sans MT"/>
          <w:smallCaps/>
          <w:sz w:val="26"/>
          <w:szCs w:val="26"/>
        </w:rPr>
        <w:t xml:space="preserve">Committee Name: </w:t>
      </w:r>
      <w:r w:rsidR="00C43CB2">
        <w:rPr>
          <w:rFonts w:ascii="Gill Sans MT" w:hAnsi="Gill Sans MT"/>
          <w:smallCaps/>
          <w:sz w:val="26"/>
          <w:szCs w:val="26"/>
        </w:rPr>
        <w:t>MIAP Advisory Committee</w:t>
      </w:r>
    </w:p>
    <w:p w14:paraId="2798ED27" w14:textId="77777777" w:rsidR="00A92D1C" w:rsidRPr="00A92D1C" w:rsidRDefault="00A92D1C" w:rsidP="00A92D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090"/>
      </w:tblGrid>
      <w:tr w:rsidR="00A92D1C" w:rsidRPr="00D767E2" w14:paraId="393BAC51" w14:textId="77777777" w:rsidTr="008F20EF">
        <w:tc>
          <w:tcPr>
            <w:tcW w:w="1980" w:type="dxa"/>
            <w:shd w:val="clear" w:color="auto" w:fill="auto"/>
          </w:tcPr>
          <w:p w14:paraId="30CEBA13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0" w:name="Purpose"/>
            <w:r w:rsidRPr="005B27E3">
              <w:rPr>
                <w:rFonts w:ascii="Gill Sans MT" w:hAnsi="Gill Sans MT"/>
                <w:smallCaps/>
                <w:sz w:val="22"/>
              </w:rPr>
              <w:t>Purpose</w:t>
            </w:r>
            <w:bookmarkEnd w:id="0"/>
          </w:p>
        </w:tc>
        <w:tc>
          <w:tcPr>
            <w:tcW w:w="8090" w:type="dxa"/>
            <w:shd w:val="clear" w:color="auto" w:fill="auto"/>
          </w:tcPr>
          <w:p w14:paraId="05C53AA1" w14:textId="77777777" w:rsidR="00E20BA5" w:rsidRPr="008F20EF" w:rsidRDefault="00C43CB2" w:rsidP="000B326E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>To fulfill the MOH’s 2021-22 Medical Imaging Action Plan</w:t>
            </w:r>
            <w:r w:rsidR="000B326E" w:rsidRPr="008F20EF">
              <w:rPr>
                <w:rFonts w:ascii="Gill Sans MT" w:hAnsi="Gill Sans MT"/>
                <w:szCs w:val="20"/>
              </w:rPr>
              <w:t xml:space="preserve"> (MIAP)</w:t>
            </w:r>
            <w:r w:rsidRPr="008F20EF">
              <w:rPr>
                <w:rFonts w:ascii="Gill Sans MT" w:hAnsi="Gill Sans MT"/>
                <w:szCs w:val="20"/>
              </w:rPr>
              <w:t>, the MIAP Advisory Committee will provide a forum to seek feedback from MI leaders at all IH sites</w:t>
            </w:r>
            <w:r w:rsidR="006A36EA">
              <w:rPr>
                <w:rFonts w:ascii="Gill Sans MT" w:hAnsi="Gill Sans MT"/>
                <w:szCs w:val="20"/>
              </w:rPr>
              <w:t xml:space="preserve"> that provide MRI and/or CT services</w:t>
            </w:r>
            <w:r w:rsidRPr="008F20EF">
              <w:rPr>
                <w:rFonts w:ascii="Gill Sans MT" w:hAnsi="Gill Sans MT"/>
                <w:szCs w:val="20"/>
              </w:rPr>
              <w:t>, as well as patient and community ph</w:t>
            </w:r>
            <w:r w:rsidR="000B326E" w:rsidRPr="008F20EF">
              <w:rPr>
                <w:rFonts w:ascii="Gill Sans MT" w:hAnsi="Gill Sans MT"/>
                <w:szCs w:val="20"/>
              </w:rPr>
              <w:t>ysician partners to:</w:t>
            </w:r>
          </w:p>
          <w:p w14:paraId="7A66F027" w14:textId="77777777" w:rsidR="000B326E" w:rsidRPr="008F20EF" w:rsidRDefault="000B326E" w:rsidP="008F20E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 xml:space="preserve">Implement MOH deliverables related to the </w:t>
            </w:r>
            <w:proofErr w:type="gramStart"/>
            <w:r w:rsidRPr="008F20EF">
              <w:rPr>
                <w:rFonts w:ascii="Gill Sans MT" w:hAnsi="Gill Sans MT"/>
                <w:szCs w:val="20"/>
              </w:rPr>
              <w:t>MIAP;</w:t>
            </w:r>
            <w:proofErr w:type="gramEnd"/>
          </w:p>
          <w:p w14:paraId="5A17F4D0" w14:textId="22D43B48" w:rsidR="000B326E" w:rsidRPr="008F20EF" w:rsidRDefault="000B326E" w:rsidP="008F20EF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 xml:space="preserve">Share experiences, identify partnerships and work collaboratively to develop tools or resources to support this work; </w:t>
            </w:r>
            <w:r w:rsidR="00D92C86">
              <w:rPr>
                <w:rFonts w:ascii="Gill Sans MT" w:hAnsi="Gill Sans MT"/>
                <w:szCs w:val="20"/>
              </w:rPr>
              <w:t>and</w:t>
            </w:r>
          </w:p>
          <w:p w14:paraId="7CFE0CBD" w14:textId="1D629243" w:rsidR="000B326E" w:rsidRPr="00D92C86" w:rsidRDefault="000B326E" w:rsidP="00D92C86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 xml:space="preserve">Make recommendations regarding standards and/or guiding principles, quality improvement and efficiency initiatives, where appropriate and </w:t>
            </w:r>
            <w:r w:rsidR="00D92C86">
              <w:rPr>
                <w:rFonts w:ascii="Gill Sans MT" w:hAnsi="Gill Sans MT"/>
                <w:szCs w:val="20"/>
              </w:rPr>
              <w:t>feasible.</w:t>
            </w:r>
          </w:p>
        </w:tc>
      </w:tr>
      <w:tr w:rsidR="00C93ED0" w:rsidRPr="00D767E2" w14:paraId="693BC185" w14:textId="77777777" w:rsidTr="008F20EF">
        <w:tc>
          <w:tcPr>
            <w:tcW w:w="1980" w:type="dxa"/>
            <w:shd w:val="clear" w:color="auto" w:fill="auto"/>
          </w:tcPr>
          <w:p w14:paraId="414E6A6E" w14:textId="77777777" w:rsidR="00B13409" w:rsidRDefault="00C93ED0">
            <w:pPr>
              <w:rPr>
                <w:rFonts w:ascii="Gill Sans MT" w:hAnsi="Gill Sans MT"/>
                <w:smallCaps/>
                <w:sz w:val="22"/>
              </w:rPr>
            </w:pPr>
            <w:bookmarkStart w:id="1" w:name="Definition"/>
            <w:r w:rsidRPr="005B27E3">
              <w:rPr>
                <w:rFonts w:ascii="Gill Sans MT" w:hAnsi="Gill Sans MT"/>
                <w:smallCaps/>
                <w:sz w:val="22"/>
              </w:rPr>
              <w:t>Definitions</w:t>
            </w:r>
            <w:bookmarkEnd w:id="1"/>
          </w:p>
          <w:p w14:paraId="7855D0FA" w14:textId="77777777" w:rsidR="00B13409" w:rsidRPr="00D767E2" w:rsidRDefault="00B13409">
            <w:pPr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0F3F10EB" w14:textId="77777777" w:rsidR="00C43CB2" w:rsidRPr="008F20EF" w:rsidRDefault="00C43CB2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b/>
                <w:szCs w:val="20"/>
              </w:rPr>
              <w:t xml:space="preserve">MOH </w:t>
            </w:r>
            <w:r w:rsidRPr="008F20EF">
              <w:rPr>
                <w:rFonts w:ascii="Gill Sans MT" w:hAnsi="Gill Sans MT"/>
                <w:szCs w:val="20"/>
              </w:rPr>
              <w:t xml:space="preserve">– Ministry of Health </w:t>
            </w:r>
          </w:p>
          <w:p w14:paraId="0178B1DC" w14:textId="77777777" w:rsidR="00C93ED0" w:rsidRPr="008F20EF" w:rsidRDefault="00C43CB2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b/>
                <w:szCs w:val="20"/>
              </w:rPr>
              <w:t>MIAP</w:t>
            </w:r>
            <w:r w:rsidRPr="008F20EF">
              <w:rPr>
                <w:rFonts w:ascii="Gill Sans MT" w:hAnsi="Gill Sans MT"/>
                <w:szCs w:val="20"/>
              </w:rPr>
              <w:t xml:space="preserve"> – Medical Imaging Action Plan</w:t>
            </w:r>
          </w:p>
          <w:p w14:paraId="0E4BF807" w14:textId="77777777" w:rsidR="00C43CB2" w:rsidRPr="008F20EF" w:rsidRDefault="00C43CB2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b/>
                <w:szCs w:val="20"/>
              </w:rPr>
              <w:t>MI</w:t>
            </w:r>
            <w:r w:rsidRPr="008F20EF">
              <w:rPr>
                <w:rFonts w:ascii="Gill Sans MT" w:hAnsi="Gill Sans MT"/>
                <w:szCs w:val="20"/>
              </w:rPr>
              <w:t xml:space="preserve"> – Medical Imaging</w:t>
            </w:r>
          </w:p>
          <w:p w14:paraId="1376D361" w14:textId="77777777" w:rsidR="00C43CB2" w:rsidRPr="008F20EF" w:rsidRDefault="00C43CB2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b/>
                <w:szCs w:val="20"/>
              </w:rPr>
              <w:t>IH</w:t>
            </w:r>
            <w:r w:rsidRPr="008F20EF">
              <w:rPr>
                <w:rFonts w:ascii="Gill Sans MT" w:hAnsi="Gill Sans MT"/>
                <w:szCs w:val="20"/>
              </w:rPr>
              <w:t xml:space="preserve"> – Interior Health </w:t>
            </w:r>
          </w:p>
          <w:p w14:paraId="5097DD02" w14:textId="77777777" w:rsidR="000B326E" w:rsidRDefault="000B326E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b/>
                <w:szCs w:val="20"/>
              </w:rPr>
              <w:t>MISL</w:t>
            </w:r>
            <w:r w:rsidRPr="008F20EF">
              <w:rPr>
                <w:rFonts w:ascii="Gill Sans MT" w:hAnsi="Gill Sans MT"/>
                <w:szCs w:val="20"/>
              </w:rPr>
              <w:t xml:space="preserve"> – Medical Imaging Senior Leadership</w:t>
            </w:r>
          </w:p>
          <w:p w14:paraId="6D0670B9" w14:textId="77777777" w:rsidR="00292646" w:rsidRPr="008F20EF" w:rsidRDefault="00292646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292646">
              <w:rPr>
                <w:rFonts w:ascii="Gill Sans MT" w:hAnsi="Gill Sans MT"/>
                <w:b/>
                <w:szCs w:val="20"/>
              </w:rPr>
              <w:t>MIMQA</w:t>
            </w:r>
            <w:r>
              <w:rPr>
                <w:rFonts w:ascii="Gill Sans MT" w:hAnsi="Gill Sans MT"/>
                <w:szCs w:val="20"/>
              </w:rPr>
              <w:t xml:space="preserve"> – Medical Imaging Medical Quality Assurance </w:t>
            </w:r>
          </w:p>
          <w:p w14:paraId="2B1F6D62" w14:textId="77777777" w:rsidR="000B326E" w:rsidRDefault="000B326E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b/>
                <w:szCs w:val="20"/>
              </w:rPr>
              <w:t>MIAC</w:t>
            </w:r>
            <w:r w:rsidRPr="008F20EF">
              <w:rPr>
                <w:rFonts w:ascii="Gill Sans MT" w:hAnsi="Gill Sans MT"/>
                <w:szCs w:val="20"/>
              </w:rPr>
              <w:t xml:space="preserve"> – Medical Imaging Advisory Committee (provincial)</w:t>
            </w:r>
          </w:p>
          <w:p w14:paraId="6FB40BF6" w14:textId="77777777" w:rsidR="009179DC" w:rsidRPr="008F20EF" w:rsidRDefault="009179DC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b/>
                <w:szCs w:val="20"/>
              </w:rPr>
              <w:t>PPL</w:t>
            </w:r>
            <w:r>
              <w:rPr>
                <w:rFonts w:ascii="Gill Sans MT" w:hAnsi="Gill Sans MT"/>
                <w:szCs w:val="20"/>
              </w:rPr>
              <w:t xml:space="preserve"> – Professional Practice Lead</w:t>
            </w:r>
          </w:p>
        </w:tc>
      </w:tr>
      <w:tr w:rsidR="00A92D1C" w:rsidRPr="00D767E2" w14:paraId="02F0550A" w14:textId="77777777" w:rsidTr="008F20EF">
        <w:tc>
          <w:tcPr>
            <w:tcW w:w="1980" w:type="dxa"/>
            <w:shd w:val="clear" w:color="auto" w:fill="auto"/>
          </w:tcPr>
          <w:p w14:paraId="347BED8C" w14:textId="77777777" w:rsidR="00A92D1C" w:rsidRPr="00D767E2" w:rsidRDefault="00D66928">
            <w:pPr>
              <w:rPr>
                <w:rFonts w:ascii="Gill Sans MT" w:hAnsi="Gill Sans MT"/>
                <w:smallCaps/>
                <w:sz w:val="22"/>
              </w:rPr>
            </w:pPr>
            <w:r w:rsidRPr="005B27E3">
              <w:rPr>
                <w:rFonts w:ascii="Gill Sans MT" w:hAnsi="Gill Sans MT"/>
                <w:smallCaps/>
                <w:sz w:val="22"/>
              </w:rPr>
              <w:t>Sponsor</w:t>
            </w:r>
          </w:p>
        </w:tc>
        <w:tc>
          <w:tcPr>
            <w:tcW w:w="8090" w:type="dxa"/>
            <w:shd w:val="clear" w:color="auto" w:fill="auto"/>
          </w:tcPr>
          <w:p w14:paraId="1154F2B9" w14:textId="5C1D53D3" w:rsidR="00E20BA5" w:rsidRPr="008F20EF" w:rsidRDefault="000B326E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>Program Director, Medical Imaging</w:t>
            </w:r>
          </w:p>
        </w:tc>
      </w:tr>
      <w:tr w:rsidR="00A92D1C" w:rsidRPr="00D767E2" w14:paraId="406B72C0" w14:textId="77777777" w:rsidTr="008F20EF">
        <w:tc>
          <w:tcPr>
            <w:tcW w:w="1980" w:type="dxa"/>
            <w:shd w:val="clear" w:color="auto" w:fill="auto"/>
          </w:tcPr>
          <w:p w14:paraId="58FB0C17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2" w:name="Accountable_To"/>
            <w:bookmarkStart w:id="3" w:name="Specific_Areas_of_Responsibility"/>
            <w:r w:rsidRPr="005B27E3">
              <w:rPr>
                <w:rFonts w:ascii="Gill Sans MT" w:hAnsi="Gill Sans MT"/>
                <w:smallCaps/>
                <w:sz w:val="22"/>
              </w:rPr>
              <w:t>Accountable To</w:t>
            </w:r>
            <w:bookmarkEnd w:id="2"/>
            <w:bookmarkEnd w:id="3"/>
          </w:p>
        </w:tc>
        <w:tc>
          <w:tcPr>
            <w:tcW w:w="8090" w:type="dxa"/>
            <w:shd w:val="clear" w:color="auto" w:fill="auto"/>
          </w:tcPr>
          <w:p w14:paraId="320BB5AF" w14:textId="77777777" w:rsidR="00E20BA5" w:rsidRPr="008F20EF" w:rsidRDefault="000B326E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>This committee is accountable to the Medical Imaging Senior Leadership (MISL), whose Chair is accountable to the Vice</w:t>
            </w:r>
            <w:r w:rsidR="00292646">
              <w:rPr>
                <w:rFonts w:ascii="Gill Sans MT" w:hAnsi="Gill Sans MT"/>
                <w:szCs w:val="20"/>
              </w:rPr>
              <w:t xml:space="preserve"> </w:t>
            </w:r>
            <w:r w:rsidRPr="008F20EF">
              <w:rPr>
                <w:rFonts w:ascii="Gill Sans MT" w:hAnsi="Gill Sans MT"/>
                <w:szCs w:val="20"/>
              </w:rPr>
              <w:t xml:space="preserve">President Clinical and Corporate Services. </w:t>
            </w:r>
          </w:p>
          <w:p w14:paraId="0645D790" w14:textId="77777777" w:rsidR="000B326E" w:rsidRPr="008F20EF" w:rsidRDefault="000B326E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8F20EF">
              <w:rPr>
                <w:rFonts w:ascii="Gill Sans MT" w:hAnsi="Gill Sans MT"/>
                <w:szCs w:val="20"/>
              </w:rPr>
              <w:t xml:space="preserve">Individual members are accountable to their respective leaders. </w:t>
            </w:r>
          </w:p>
        </w:tc>
      </w:tr>
      <w:tr w:rsidR="00A92D1C" w:rsidRPr="00D767E2" w14:paraId="06882D57" w14:textId="77777777" w:rsidTr="008F20EF">
        <w:tc>
          <w:tcPr>
            <w:tcW w:w="1980" w:type="dxa"/>
            <w:shd w:val="clear" w:color="auto" w:fill="auto"/>
          </w:tcPr>
          <w:p w14:paraId="751DF581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4" w:name="Authority"/>
            <w:r w:rsidRPr="005B27E3">
              <w:rPr>
                <w:rFonts w:ascii="Gill Sans MT" w:hAnsi="Gill Sans MT"/>
                <w:smallCaps/>
                <w:sz w:val="22"/>
              </w:rPr>
              <w:t>Authority</w:t>
            </w:r>
            <w:bookmarkEnd w:id="4"/>
          </w:p>
        </w:tc>
        <w:tc>
          <w:tcPr>
            <w:tcW w:w="8090" w:type="dxa"/>
            <w:shd w:val="clear" w:color="auto" w:fill="auto"/>
          </w:tcPr>
          <w:p w14:paraId="19605A30" w14:textId="77777777" w:rsidR="008F20EF" w:rsidRPr="008F20EF" w:rsidRDefault="008F20EF" w:rsidP="008F20EF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 w:rsidRPr="008F20EF">
              <w:rPr>
                <w:rFonts w:ascii="Gill Sans MT" w:hAnsi="Gill Sans MT"/>
              </w:rPr>
              <w:t xml:space="preserve">The committee members are responsible for providing expertise and insight leading to a recommendation on behalf of the areas and positions they represent on the </w:t>
            </w:r>
            <w:proofErr w:type="gramStart"/>
            <w:r w:rsidRPr="008F20EF">
              <w:rPr>
                <w:rFonts w:ascii="Gill Sans MT" w:hAnsi="Gill Sans MT"/>
              </w:rPr>
              <w:t>committee;</w:t>
            </w:r>
            <w:proofErr w:type="gramEnd"/>
          </w:p>
          <w:p w14:paraId="2070B4E3" w14:textId="1634BFFF" w:rsidR="008F20EF" w:rsidRPr="008F20EF" w:rsidRDefault="008F20EF" w:rsidP="008F20EF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 w:rsidRPr="008F20EF">
              <w:rPr>
                <w:rFonts w:ascii="Gill Sans MT" w:hAnsi="Gill Sans MT"/>
              </w:rPr>
              <w:t xml:space="preserve">The committee works in consultation and collaboration with the </w:t>
            </w:r>
            <w:r w:rsidR="00292646">
              <w:rPr>
                <w:rFonts w:ascii="Gill Sans MT" w:hAnsi="Gill Sans MT"/>
              </w:rPr>
              <w:t>MISL, MIMQA (radiology department heads)</w:t>
            </w:r>
            <w:r w:rsidRPr="008F20EF">
              <w:rPr>
                <w:rFonts w:ascii="Gill Sans MT" w:hAnsi="Gill Sans MT"/>
              </w:rPr>
              <w:t>, and other local and regional departments, programs</w:t>
            </w:r>
            <w:r w:rsidR="00292646">
              <w:rPr>
                <w:rFonts w:ascii="Gill Sans MT" w:hAnsi="Gill Sans MT"/>
              </w:rPr>
              <w:t>,</w:t>
            </w:r>
            <w:r w:rsidRPr="008F20EF">
              <w:rPr>
                <w:rFonts w:ascii="Gill Sans MT" w:hAnsi="Gill Sans MT"/>
              </w:rPr>
              <w:t xml:space="preserve"> service teams</w:t>
            </w:r>
            <w:r w:rsidR="00292646">
              <w:rPr>
                <w:rFonts w:ascii="Gill Sans MT" w:hAnsi="Gill Sans MT"/>
              </w:rPr>
              <w:t xml:space="preserve">, patients and community </w:t>
            </w:r>
            <w:r w:rsidR="00D92C86">
              <w:rPr>
                <w:rFonts w:ascii="Gill Sans MT" w:hAnsi="Gill Sans MT"/>
              </w:rPr>
              <w:t>practitioners</w:t>
            </w:r>
            <w:r w:rsidR="00292646">
              <w:rPr>
                <w:rFonts w:ascii="Gill Sans MT" w:hAnsi="Gill Sans MT"/>
              </w:rPr>
              <w:t>,</w:t>
            </w:r>
            <w:r w:rsidRPr="008F20EF">
              <w:rPr>
                <w:rFonts w:ascii="Gill Sans MT" w:hAnsi="Gill Sans MT"/>
              </w:rPr>
              <w:t xml:space="preserve"> as </w:t>
            </w:r>
            <w:proofErr w:type="gramStart"/>
            <w:r w:rsidRPr="008F20EF">
              <w:rPr>
                <w:rFonts w:ascii="Gill Sans MT" w:hAnsi="Gill Sans MT"/>
              </w:rPr>
              <w:t>required;</w:t>
            </w:r>
            <w:proofErr w:type="gramEnd"/>
          </w:p>
          <w:p w14:paraId="1ED82CF4" w14:textId="77777777" w:rsidR="008F20EF" w:rsidRPr="008F20EF" w:rsidRDefault="008F20EF" w:rsidP="008F20EF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 w:rsidRPr="008F20EF">
              <w:rPr>
                <w:rFonts w:ascii="Gill Sans MT" w:hAnsi="Gill Sans MT"/>
              </w:rPr>
              <w:t xml:space="preserve">Recommendations that require review and approval due to funding requirements shall be escalated to </w:t>
            </w:r>
            <w:r w:rsidR="00292646">
              <w:rPr>
                <w:rFonts w:ascii="Gill Sans MT" w:hAnsi="Gill Sans MT"/>
              </w:rPr>
              <w:t xml:space="preserve">MISL </w:t>
            </w:r>
            <w:r w:rsidRPr="008F20EF">
              <w:rPr>
                <w:rFonts w:ascii="Gill Sans MT" w:hAnsi="Gill Sans MT"/>
              </w:rPr>
              <w:t>and Vi</w:t>
            </w:r>
            <w:r w:rsidR="00292646">
              <w:rPr>
                <w:rFonts w:ascii="Gill Sans MT" w:hAnsi="Gill Sans MT"/>
              </w:rPr>
              <w:t xml:space="preserve">ce </w:t>
            </w:r>
            <w:proofErr w:type="gramStart"/>
            <w:r w:rsidRPr="008F20EF">
              <w:rPr>
                <w:rFonts w:ascii="Gill Sans MT" w:hAnsi="Gill Sans MT"/>
              </w:rPr>
              <w:t>President;</w:t>
            </w:r>
            <w:proofErr w:type="gramEnd"/>
          </w:p>
          <w:p w14:paraId="664140DD" w14:textId="77777777" w:rsidR="008F20EF" w:rsidRPr="008F20EF" w:rsidRDefault="008F20EF" w:rsidP="008F20EF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 w:rsidRPr="008F20EF">
              <w:rPr>
                <w:rFonts w:ascii="Gill Sans MT" w:hAnsi="Gill Sans MT"/>
              </w:rPr>
              <w:t xml:space="preserve">Outcomes of this committee are to align with </w:t>
            </w:r>
            <w:r w:rsidR="00292646">
              <w:rPr>
                <w:rFonts w:ascii="Gill Sans MT" w:hAnsi="Gill Sans MT"/>
              </w:rPr>
              <w:t xml:space="preserve">the </w:t>
            </w:r>
            <w:r w:rsidRPr="008F20EF">
              <w:rPr>
                <w:rFonts w:ascii="Gill Sans MT" w:hAnsi="Gill Sans MT"/>
              </w:rPr>
              <w:t xml:space="preserve">MOH </w:t>
            </w:r>
            <w:r w:rsidR="00292646">
              <w:rPr>
                <w:rFonts w:ascii="Gill Sans MT" w:hAnsi="Gill Sans MT"/>
              </w:rPr>
              <w:t>MIAP</w:t>
            </w:r>
            <w:r w:rsidRPr="008F20EF">
              <w:rPr>
                <w:rFonts w:ascii="Gill Sans MT" w:hAnsi="Gill Sans MT"/>
              </w:rPr>
              <w:t xml:space="preserve"> and mandated </w:t>
            </w:r>
            <w:proofErr w:type="gramStart"/>
            <w:r w:rsidRPr="008F20EF">
              <w:rPr>
                <w:rFonts w:ascii="Gill Sans MT" w:hAnsi="Gill Sans MT"/>
              </w:rPr>
              <w:t>deliverables;</w:t>
            </w:r>
            <w:proofErr w:type="gramEnd"/>
          </w:p>
          <w:p w14:paraId="70624F46" w14:textId="40F1D43D" w:rsidR="00E40DC7" w:rsidRPr="008F20EF" w:rsidRDefault="008F20EF" w:rsidP="00F223A8">
            <w:pPr>
              <w:pStyle w:val="ListParagraph"/>
              <w:numPr>
                <w:ilvl w:val="0"/>
                <w:numId w:val="18"/>
              </w:numPr>
              <w:rPr>
                <w:rFonts w:ascii="Gill Sans MT" w:hAnsi="Gill Sans MT"/>
              </w:rPr>
            </w:pPr>
            <w:r w:rsidRPr="008F20EF">
              <w:rPr>
                <w:rFonts w:ascii="Gill Sans MT" w:hAnsi="Gill Sans MT"/>
              </w:rPr>
              <w:t>Final reco</w:t>
            </w:r>
            <w:r w:rsidR="00292646">
              <w:rPr>
                <w:rFonts w:ascii="Gill Sans MT" w:hAnsi="Gill Sans MT"/>
              </w:rPr>
              <w:t xml:space="preserve">mmendations will go through MISL </w:t>
            </w:r>
            <w:r w:rsidRPr="008F20EF">
              <w:rPr>
                <w:rFonts w:ascii="Gill Sans MT" w:hAnsi="Gill Sans MT"/>
              </w:rPr>
              <w:t xml:space="preserve">and/or </w:t>
            </w:r>
            <w:r w:rsidR="00F223A8">
              <w:rPr>
                <w:rFonts w:ascii="Gill Sans MT" w:hAnsi="Gill Sans MT"/>
              </w:rPr>
              <w:t>MOH</w:t>
            </w:r>
            <w:r w:rsidRPr="008F20EF">
              <w:rPr>
                <w:rFonts w:ascii="Gill Sans MT" w:hAnsi="Gill Sans MT"/>
              </w:rPr>
              <w:t xml:space="preserve"> for approval, as required.</w:t>
            </w:r>
          </w:p>
        </w:tc>
      </w:tr>
      <w:tr w:rsidR="00A92D1C" w:rsidRPr="00D767E2" w14:paraId="35FC7CED" w14:textId="77777777" w:rsidTr="008F20EF">
        <w:tc>
          <w:tcPr>
            <w:tcW w:w="1980" w:type="dxa"/>
            <w:shd w:val="clear" w:color="auto" w:fill="auto"/>
          </w:tcPr>
          <w:p w14:paraId="31400E4A" w14:textId="77777777" w:rsidR="00A92D1C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5" w:name="Appointments"/>
            <w:r w:rsidRPr="005B27E3">
              <w:rPr>
                <w:rFonts w:ascii="Gill Sans MT" w:hAnsi="Gill Sans MT"/>
                <w:smallCaps/>
                <w:sz w:val="22"/>
              </w:rPr>
              <w:t>Appointments</w:t>
            </w:r>
            <w:bookmarkEnd w:id="5"/>
          </w:p>
          <w:p w14:paraId="017102C1" w14:textId="77777777" w:rsidR="005B27E3" w:rsidRPr="00D767E2" w:rsidRDefault="005B27E3">
            <w:pPr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67835FBB" w14:textId="77777777" w:rsidR="00A92D1C" w:rsidRPr="00E20BA5" w:rsidRDefault="006A36EA" w:rsidP="006A36EA">
            <w:pPr>
              <w:spacing w:before="120" w:after="120"/>
              <w:rPr>
                <w:rFonts w:ascii="Gill Sans MT" w:hAnsi="Gill Sans MT"/>
                <w:color w:val="595959" w:themeColor="text1" w:themeTint="A6"/>
                <w:szCs w:val="20"/>
              </w:rPr>
            </w:pPr>
            <w:r w:rsidRPr="00891CC9">
              <w:rPr>
                <w:rFonts w:ascii="Gill Sans MT" w:hAnsi="Gill Sans MT" w:cs="Arial"/>
                <w:szCs w:val="20"/>
                <w:lang w:val="en-CA"/>
              </w:rPr>
              <w:t xml:space="preserve">Members will be solicited through invitation by </w:t>
            </w:r>
            <w:r>
              <w:rPr>
                <w:rFonts w:ascii="Gill Sans MT" w:hAnsi="Gill Sans MT" w:cs="Arial"/>
                <w:szCs w:val="20"/>
                <w:lang w:val="en-CA"/>
              </w:rPr>
              <w:t xml:space="preserve">MISL, Patient Voices Network, IH Divisions of Family Practice </w:t>
            </w:r>
            <w:r w:rsidRPr="00891CC9">
              <w:rPr>
                <w:rFonts w:ascii="Gill Sans MT" w:hAnsi="Gill Sans MT" w:cs="Arial"/>
                <w:szCs w:val="20"/>
                <w:lang w:val="en-CA"/>
              </w:rPr>
              <w:t>and upon recommendation by key stakeholders</w:t>
            </w:r>
            <w:r>
              <w:rPr>
                <w:rFonts w:ascii="Gill Sans MT" w:hAnsi="Gill Sans MT" w:cs="Arial"/>
                <w:szCs w:val="20"/>
                <w:lang w:val="en-CA"/>
              </w:rPr>
              <w:t>.</w:t>
            </w:r>
          </w:p>
        </w:tc>
      </w:tr>
      <w:tr w:rsidR="00A92D1C" w:rsidRPr="00D767E2" w14:paraId="71A8137A" w14:textId="77777777" w:rsidTr="008F20EF">
        <w:tc>
          <w:tcPr>
            <w:tcW w:w="1980" w:type="dxa"/>
            <w:shd w:val="clear" w:color="auto" w:fill="auto"/>
          </w:tcPr>
          <w:p w14:paraId="325155EF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6" w:name="Membership"/>
            <w:r w:rsidRPr="005B27E3">
              <w:rPr>
                <w:rFonts w:ascii="Gill Sans MT" w:hAnsi="Gill Sans MT"/>
                <w:smallCaps/>
                <w:sz w:val="22"/>
              </w:rPr>
              <w:t>Membership</w:t>
            </w:r>
            <w:bookmarkEnd w:id="6"/>
          </w:p>
        </w:tc>
        <w:tc>
          <w:tcPr>
            <w:tcW w:w="8090" w:type="dxa"/>
            <w:shd w:val="clear" w:color="auto" w:fill="auto"/>
          </w:tcPr>
          <w:p w14:paraId="755A7063" w14:textId="452A1917" w:rsidR="009179DC" w:rsidRPr="00B71048" w:rsidRDefault="006A36EA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Chair</w:t>
            </w:r>
            <w:r w:rsidR="009179DC" w:rsidRPr="00B71048">
              <w:rPr>
                <w:rFonts w:ascii="Gill Sans MT" w:hAnsi="Gill Sans MT"/>
                <w:szCs w:val="20"/>
              </w:rPr>
              <w:t>: Project Lead, IH Medical Imaging Strategy</w:t>
            </w:r>
          </w:p>
          <w:p w14:paraId="29967982" w14:textId="77777777" w:rsidR="009179DC" w:rsidRPr="00B71048" w:rsidRDefault="009179DC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Membership:</w:t>
            </w:r>
          </w:p>
          <w:p w14:paraId="0CC0274D" w14:textId="44A1A91C" w:rsidR="009179DC" w:rsidRPr="00B71048" w:rsidRDefault="009179DC" w:rsidP="009179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IH PPLs actively working at MRI and/or CT sites across IH</w:t>
            </w:r>
          </w:p>
          <w:p w14:paraId="59B31600" w14:textId="42BA3069" w:rsidR="00B71048" w:rsidRPr="00B71048" w:rsidRDefault="00B71048" w:rsidP="009179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Program Director, Medical Imaging</w:t>
            </w:r>
          </w:p>
          <w:p w14:paraId="078C53F5" w14:textId="1830F051" w:rsidR="00A0632B" w:rsidRPr="00B71048" w:rsidRDefault="00A0632B" w:rsidP="009179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Sponsor</w:t>
            </w:r>
            <w:r w:rsidR="00B71048" w:rsidRPr="00B71048">
              <w:rPr>
                <w:rFonts w:ascii="Gill Sans MT" w:hAnsi="Gill Sans MT"/>
                <w:szCs w:val="20"/>
              </w:rPr>
              <w:t>ing Director</w:t>
            </w:r>
            <w:r w:rsidRPr="00B71048">
              <w:rPr>
                <w:rFonts w:ascii="Gill Sans MT" w:hAnsi="Gill Sans MT"/>
                <w:szCs w:val="20"/>
              </w:rPr>
              <w:t>, MI Clerical Technical Advisory Group</w:t>
            </w:r>
          </w:p>
          <w:p w14:paraId="2D7D97DA" w14:textId="77777777" w:rsidR="00A0632B" w:rsidRPr="00B71048" w:rsidRDefault="00A0632B" w:rsidP="009179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Patient and Families Representative (two, from different IH sub-regions)</w:t>
            </w:r>
          </w:p>
          <w:p w14:paraId="4637425D" w14:textId="77777777" w:rsidR="00A0632B" w:rsidRPr="00B71048" w:rsidRDefault="00A0632B" w:rsidP="009179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lastRenderedPageBreak/>
              <w:t xml:space="preserve">Community Physicians Representative (two, from different IH sub-regions) </w:t>
            </w:r>
          </w:p>
          <w:p w14:paraId="5C2DB1C9" w14:textId="491230D4" w:rsidR="00B71048" w:rsidRPr="00B71048" w:rsidRDefault="00B71048" w:rsidP="009179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Gill Sans MT" w:hAnsi="Gill Sans MT"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 xml:space="preserve">Ad hoc members as determined by the MIAP Advisory Committee, as appropriate </w:t>
            </w:r>
          </w:p>
          <w:p w14:paraId="1800CC3E" w14:textId="0C12DA3E" w:rsidR="00A92D1C" w:rsidRPr="00E20BA5" w:rsidRDefault="00B71048" w:rsidP="00E20BA5">
            <w:pPr>
              <w:spacing w:before="120" w:after="120"/>
              <w:rPr>
                <w:rFonts w:ascii="Gill Sans MT" w:hAnsi="Gill Sans MT"/>
                <w:smallCaps/>
                <w:color w:val="595959" w:themeColor="text1" w:themeTint="A6"/>
                <w:szCs w:val="20"/>
              </w:rPr>
            </w:pPr>
            <w:r w:rsidRPr="00891CC9">
              <w:rPr>
                <w:rFonts w:ascii="Gill Sans MT" w:hAnsi="Gill Sans MT"/>
                <w:szCs w:val="20"/>
              </w:rPr>
              <w:t>Members should send a delegate from their site when unable to attend</w:t>
            </w:r>
            <w:r>
              <w:rPr>
                <w:rFonts w:ascii="Gill Sans MT" w:hAnsi="Gill Sans MT"/>
                <w:szCs w:val="20"/>
              </w:rPr>
              <w:t xml:space="preserve"> and/</w:t>
            </w:r>
            <w:r w:rsidRPr="00270A2E">
              <w:rPr>
                <w:rFonts w:ascii="Gill Sans MT" w:hAnsi="Gill Sans MT"/>
                <w:szCs w:val="20"/>
              </w:rPr>
              <w:t>or</w:t>
            </w:r>
            <w:r>
              <w:rPr>
                <w:rFonts w:ascii="Gill Sans MT" w:hAnsi="Gill Sans MT"/>
                <w:szCs w:val="20"/>
              </w:rPr>
              <w:t xml:space="preserve"> provide feedback on agenda items via email prior to the meeting. Members are responsible for sharing content discussed during meetings with their site-specific stakeholders (</w:t>
            </w:r>
            <w:proofErr w:type="gramStart"/>
            <w:r>
              <w:rPr>
                <w:rFonts w:ascii="Gill Sans MT" w:hAnsi="Gill Sans MT"/>
                <w:szCs w:val="20"/>
              </w:rPr>
              <w:t>e.g.</w:t>
            </w:r>
            <w:proofErr w:type="gramEnd"/>
            <w:r>
              <w:rPr>
                <w:rFonts w:ascii="Gill Sans MT" w:hAnsi="Gill Sans MT"/>
                <w:szCs w:val="20"/>
              </w:rPr>
              <w:t xml:space="preserve"> directors, physicians, nurses and clerks).</w:t>
            </w:r>
          </w:p>
        </w:tc>
      </w:tr>
      <w:tr w:rsidR="00A92D1C" w:rsidRPr="00D767E2" w14:paraId="31D95BD5" w14:textId="77777777" w:rsidTr="008F20EF">
        <w:tc>
          <w:tcPr>
            <w:tcW w:w="1980" w:type="dxa"/>
            <w:shd w:val="clear" w:color="auto" w:fill="auto"/>
          </w:tcPr>
          <w:p w14:paraId="58002EEC" w14:textId="77777777" w:rsidR="00A92D1C" w:rsidRPr="00D767E2" w:rsidRDefault="00E5086E">
            <w:pPr>
              <w:rPr>
                <w:rFonts w:ascii="Gill Sans MT" w:hAnsi="Gill Sans MT"/>
                <w:smallCaps/>
                <w:sz w:val="22"/>
              </w:rPr>
            </w:pPr>
            <w:r w:rsidRPr="005B27E3">
              <w:rPr>
                <w:rFonts w:ascii="Gill Sans MT" w:hAnsi="Gill Sans MT"/>
                <w:smallCaps/>
                <w:sz w:val="22"/>
              </w:rPr>
              <w:lastRenderedPageBreak/>
              <w:t>Quorum &amp; Voting</w:t>
            </w:r>
          </w:p>
        </w:tc>
        <w:tc>
          <w:tcPr>
            <w:tcW w:w="8090" w:type="dxa"/>
            <w:shd w:val="clear" w:color="auto" w:fill="auto"/>
          </w:tcPr>
          <w:p w14:paraId="1A14FA77" w14:textId="0AC7C9DD" w:rsidR="00A92D1C" w:rsidRPr="00E20BA5" w:rsidRDefault="00B71048" w:rsidP="00CD5B99">
            <w:pPr>
              <w:spacing w:before="120" w:after="120"/>
              <w:rPr>
                <w:rFonts w:ascii="Gill Sans MT" w:hAnsi="Gill Sans MT"/>
                <w:smallCaps/>
                <w:color w:val="808080" w:themeColor="background1" w:themeShade="80"/>
                <w:szCs w:val="20"/>
              </w:rPr>
            </w:pPr>
            <w:r w:rsidRPr="00891CC9">
              <w:rPr>
                <w:rFonts w:ascii="Gill Sans MT" w:hAnsi="Gill Sans MT"/>
                <w:szCs w:val="20"/>
              </w:rPr>
              <w:t>Any</w:t>
            </w:r>
            <w:r>
              <w:rPr>
                <w:rFonts w:ascii="Gill Sans MT" w:hAnsi="Gill Sans MT"/>
                <w:szCs w:val="20"/>
              </w:rPr>
              <w:t xml:space="preserve"> decision-making will require 5</w:t>
            </w:r>
            <w:r w:rsidR="00CD5B99">
              <w:rPr>
                <w:rFonts w:ascii="Gill Sans MT" w:hAnsi="Gill Sans MT"/>
                <w:szCs w:val="20"/>
              </w:rPr>
              <w:t>0</w:t>
            </w:r>
            <w:r w:rsidRPr="00891CC9">
              <w:rPr>
                <w:rFonts w:ascii="Gill Sans MT" w:hAnsi="Gill Sans MT"/>
                <w:szCs w:val="20"/>
              </w:rPr>
              <w:t xml:space="preserve">% </w:t>
            </w:r>
            <w:r w:rsidR="00CD5B99">
              <w:rPr>
                <w:rFonts w:ascii="Gill Sans MT" w:hAnsi="Gill Sans MT"/>
                <w:szCs w:val="20"/>
              </w:rPr>
              <w:t xml:space="preserve">+1 </w:t>
            </w:r>
            <w:proofErr w:type="gramStart"/>
            <w:r w:rsidRPr="00891CC9">
              <w:rPr>
                <w:rFonts w:ascii="Gill Sans MT" w:hAnsi="Gill Sans MT"/>
                <w:szCs w:val="20"/>
              </w:rPr>
              <w:t>agreemen</w:t>
            </w:r>
            <w:r>
              <w:rPr>
                <w:rFonts w:ascii="Gill Sans MT" w:hAnsi="Gill Sans MT"/>
                <w:szCs w:val="20"/>
              </w:rPr>
              <w:t>t;</w:t>
            </w:r>
            <w:proofErr w:type="gramEnd"/>
            <w:r>
              <w:rPr>
                <w:rFonts w:ascii="Gill Sans MT" w:hAnsi="Gill Sans MT"/>
                <w:szCs w:val="20"/>
              </w:rPr>
              <w:t xml:space="preserve"> one vote per site </w:t>
            </w:r>
            <w:r w:rsidRPr="00270A2E">
              <w:rPr>
                <w:rFonts w:ascii="Gill Sans MT" w:hAnsi="Gill Sans MT"/>
                <w:szCs w:val="20"/>
              </w:rPr>
              <w:t>and one vote per department. Proxy votes will be permitted via email to the chair if members cannot attend a meeting. If</w:t>
            </w:r>
            <w:r>
              <w:rPr>
                <w:rFonts w:ascii="Gill Sans MT" w:hAnsi="Gill Sans MT"/>
                <w:szCs w:val="20"/>
              </w:rPr>
              <w:t xml:space="preserve"> a vote is not received from a site by the assigned deadline, it will count as</w:t>
            </w:r>
            <w:r>
              <w:rPr>
                <w:rFonts w:ascii="Gill Sans MT" w:hAnsi="Gill Sans MT"/>
                <w:i/>
                <w:szCs w:val="20"/>
              </w:rPr>
              <w:t xml:space="preserve"> </w:t>
            </w:r>
            <w:r w:rsidRPr="00F90D8A">
              <w:rPr>
                <w:rFonts w:ascii="Gill Sans MT" w:hAnsi="Gill Sans MT"/>
                <w:szCs w:val="20"/>
              </w:rPr>
              <w:t>an absent vote</w:t>
            </w:r>
            <w:r>
              <w:rPr>
                <w:rFonts w:ascii="Gill Sans MT" w:hAnsi="Gill Sans MT"/>
                <w:szCs w:val="20"/>
              </w:rPr>
              <w:t>.</w:t>
            </w:r>
          </w:p>
        </w:tc>
      </w:tr>
      <w:tr w:rsidR="00A92D1C" w:rsidRPr="00D767E2" w14:paraId="52D2CE00" w14:textId="77777777" w:rsidTr="00B71048">
        <w:trPr>
          <w:trHeight w:val="1973"/>
        </w:trPr>
        <w:tc>
          <w:tcPr>
            <w:tcW w:w="1980" w:type="dxa"/>
            <w:shd w:val="clear" w:color="auto" w:fill="auto"/>
          </w:tcPr>
          <w:p w14:paraId="7AA4C17C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7" w:name="Meetings"/>
            <w:r w:rsidRPr="00E20BA5">
              <w:rPr>
                <w:rFonts w:ascii="Gill Sans MT" w:hAnsi="Gill Sans MT"/>
                <w:smallCaps/>
                <w:sz w:val="22"/>
              </w:rPr>
              <w:t>Meetings</w:t>
            </w:r>
            <w:bookmarkEnd w:id="7"/>
          </w:p>
        </w:tc>
        <w:tc>
          <w:tcPr>
            <w:tcW w:w="8090" w:type="dxa"/>
            <w:shd w:val="clear" w:color="auto" w:fill="auto"/>
          </w:tcPr>
          <w:p w14:paraId="1084A56C" w14:textId="594D2E63" w:rsidR="00B71048" w:rsidRPr="00F9363A" w:rsidRDefault="00B71048" w:rsidP="00B71048">
            <w:pPr>
              <w:pStyle w:val="ListParagraph"/>
              <w:numPr>
                <w:ilvl w:val="0"/>
                <w:numId w:val="23"/>
              </w:numPr>
              <w:spacing w:before="120"/>
              <w:ind w:left="360"/>
              <w:rPr>
                <w:rFonts w:ascii="Gill Sans MT" w:hAnsi="Gill Sans MT"/>
                <w:szCs w:val="20"/>
              </w:rPr>
            </w:pPr>
            <w:r w:rsidRPr="00F9363A">
              <w:rPr>
                <w:rFonts w:ascii="Gill Sans MT" w:hAnsi="Gill Sans MT"/>
                <w:szCs w:val="20"/>
              </w:rPr>
              <w:t xml:space="preserve">Meetings will occur </w:t>
            </w:r>
            <w:r>
              <w:rPr>
                <w:rFonts w:ascii="Gill Sans MT" w:hAnsi="Gill Sans MT"/>
                <w:szCs w:val="20"/>
              </w:rPr>
              <w:t xml:space="preserve">once monthly on the </w:t>
            </w:r>
            <w:r w:rsidR="00D66896">
              <w:rPr>
                <w:rFonts w:ascii="Gill Sans MT" w:hAnsi="Gill Sans MT"/>
                <w:szCs w:val="20"/>
              </w:rPr>
              <w:t>second</w:t>
            </w:r>
            <w:r>
              <w:rPr>
                <w:rFonts w:ascii="Gill Sans MT" w:hAnsi="Gill Sans MT"/>
                <w:szCs w:val="20"/>
              </w:rPr>
              <w:t xml:space="preserve"> Wednesday between 1205 p.m.–1255 </w:t>
            </w:r>
            <w:proofErr w:type="gramStart"/>
            <w:r>
              <w:rPr>
                <w:rFonts w:ascii="Gill Sans MT" w:hAnsi="Gill Sans MT"/>
                <w:szCs w:val="20"/>
              </w:rPr>
              <w:t>p.m.;</w:t>
            </w:r>
            <w:proofErr w:type="gramEnd"/>
            <w:r w:rsidRPr="00F9363A">
              <w:rPr>
                <w:rFonts w:ascii="Gill Sans MT" w:hAnsi="Gill Sans MT"/>
                <w:szCs w:val="20"/>
              </w:rPr>
              <w:t xml:space="preserve"> </w:t>
            </w:r>
          </w:p>
          <w:p w14:paraId="05761B70" w14:textId="77777777" w:rsidR="00DF5410" w:rsidRDefault="00B71048" w:rsidP="00E464D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rFonts w:ascii="Gill Sans MT" w:hAnsi="Gill Sans MT"/>
                <w:szCs w:val="20"/>
              </w:rPr>
            </w:pPr>
            <w:r w:rsidRPr="00DF5410">
              <w:rPr>
                <w:rFonts w:ascii="Gill Sans MT" w:hAnsi="Gill Sans MT"/>
                <w:szCs w:val="20"/>
              </w:rPr>
              <w:t>All committee documents will be stored</w:t>
            </w:r>
            <w:r w:rsidR="00DF5410" w:rsidRPr="00DF5410">
              <w:rPr>
                <w:rFonts w:ascii="Gill Sans MT" w:hAnsi="Gill Sans MT"/>
                <w:szCs w:val="20"/>
              </w:rPr>
              <w:t xml:space="preserve"> at F:\IHA Teams\Medical Imaging Senior Leadership\Projects\MIAP\MIAP Advisory Committee </w:t>
            </w:r>
          </w:p>
          <w:p w14:paraId="5F5AB42D" w14:textId="55930D67" w:rsidR="00B71048" w:rsidRPr="00DF5410" w:rsidRDefault="00B71048" w:rsidP="00E464D5">
            <w:pPr>
              <w:pStyle w:val="ListParagraph"/>
              <w:numPr>
                <w:ilvl w:val="0"/>
                <w:numId w:val="23"/>
              </w:numPr>
              <w:spacing w:before="120" w:after="120"/>
              <w:ind w:left="360"/>
              <w:rPr>
                <w:rFonts w:ascii="Gill Sans MT" w:hAnsi="Gill Sans MT"/>
                <w:szCs w:val="20"/>
              </w:rPr>
            </w:pPr>
            <w:r w:rsidRPr="00DF5410">
              <w:rPr>
                <w:rFonts w:ascii="Gill Sans MT" w:hAnsi="Gill Sans MT"/>
                <w:szCs w:val="20"/>
              </w:rPr>
              <w:t xml:space="preserve">Members are responsible for sharing content discussed during meetings and through email, and obtaining collective feedback, with their site-specific </w:t>
            </w:r>
            <w:proofErr w:type="gramStart"/>
            <w:r w:rsidRPr="00DF5410">
              <w:rPr>
                <w:rFonts w:ascii="Gill Sans MT" w:hAnsi="Gill Sans MT"/>
                <w:szCs w:val="20"/>
              </w:rPr>
              <w:t>stakeholders;</w:t>
            </w:r>
            <w:proofErr w:type="gramEnd"/>
          </w:p>
          <w:p w14:paraId="0EF11C2E" w14:textId="31FA9EFF" w:rsidR="00B71048" w:rsidRPr="00B71048" w:rsidRDefault="00B71048" w:rsidP="00B71048">
            <w:pPr>
              <w:pStyle w:val="ListParagraph"/>
              <w:numPr>
                <w:ilvl w:val="0"/>
                <w:numId w:val="23"/>
              </w:numPr>
              <w:spacing w:before="120"/>
              <w:ind w:left="360"/>
              <w:rPr>
                <w:rFonts w:ascii="Gill Sans MT" w:hAnsi="Gill Sans MT"/>
                <w:smallCaps/>
                <w:szCs w:val="20"/>
              </w:rPr>
            </w:pPr>
            <w:r w:rsidRPr="00B71048">
              <w:rPr>
                <w:rFonts w:ascii="Gill Sans MT" w:hAnsi="Gill Sans MT"/>
                <w:szCs w:val="20"/>
              </w:rPr>
              <w:t>Members will email their collective site feedback to committee chair on agenda items when unable to attend a meeting.</w:t>
            </w:r>
          </w:p>
        </w:tc>
      </w:tr>
      <w:tr w:rsidR="00A92D1C" w:rsidRPr="00D767E2" w14:paraId="0DA3FF3A" w14:textId="77777777" w:rsidTr="008F20EF">
        <w:tc>
          <w:tcPr>
            <w:tcW w:w="1980" w:type="dxa"/>
            <w:shd w:val="clear" w:color="auto" w:fill="auto"/>
          </w:tcPr>
          <w:p w14:paraId="7C35C62A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bookmarkStart w:id="8" w:name="Administration"/>
            <w:r w:rsidRPr="00E20BA5">
              <w:rPr>
                <w:rFonts w:ascii="Gill Sans MT" w:hAnsi="Gill Sans MT"/>
                <w:smallCaps/>
                <w:sz w:val="22"/>
              </w:rPr>
              <w:t>Administration</w:t>
            </w:r>
            <w:bookmarkEnd w:id="8"/>
          </w:p>
        </w:tc>
        <w:tc>
          <w:tcPr>
            <w:tcW w:w="8090" w:type="dxa"/>
            <w:shd w:val="clear" w:color="auto" w:fill="auto"/>
          </w:tcPr>
          <w:p w14:paraId="5D8E3F14" w14:textId="2F2E8232" w:rsidR="00B71048" w:rsidRPr="00270A2E" w:rsidRDefault="00B71048" w:rsidP="00B71048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The</w:t>
            </w:r>
            <w:r w:rsidRPr="00831C10">
              <w:rPr>
                <w:rFonts w:ascii="Gill Sans MT" w:hAnsi="Gill Sans MT"/>
                <w:szCs w:val="20"/>
              </w:rPr>
              <w:t xml:space="preserve"> </w:t>
            </w:r>
            <w:r w:rsidRPr="00270A2E">
              <w:rPr>
                <w:rFonts w:ascii="Gill Sans MT" w:hAnsi="Gill Sans MT"/>
                <w:szCs w:val="20"/>
              </w:rPr>
              <w:t xml:space="preserve">committee is supported by IH </w:t>
            </w:r>
            <w:r>
              <w:rPr>
                <w:rFonts w:ascii="Gill Sans MT" w:hAnsi="Gill Sans MT"/>
                <w:szCs w:val="20"/>
              </w:rPr>
              <w:t xml:space="preserve">Medical Imaging </w:t>
            </w:r>
            <w:proofErr w:type="gramStart"/>
            <w:r>
              <w:rPr>
                <w:rFonts w:ascii="Gill Sans MT" w:hAnsi="Gill Sans MT"/>
                <w:szCs w:val="20"/>
              </w:rPr>
              <w:t>Administration</w:t>
            </w:r>
            <w:r w:rsidRPr="00270A2E">
              <w:rPr>
                <w:rFonts w:ascii="Gill Sans MT" w:hAnsi="Gill Sans MT"/>
                <w:szCs w:val="20"/>
              </w:rPr>
              <w:t>;</w:t>
            </w:r>
            <w:proofErr w:type="gramEnd"/>
          </w:p>
          <w:p w14:paraId="3516B97C" w14:textId="57935FC9" w:rsidR="00B71048" w:rsidRPr="00270A2E" w:rsidRDefault="00B71048" w:rsidP="00B71048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rFonts w:ascii="Gill Sans MT" w:hAnsi="Gill Sans MT"/>
                <w:szCs w:val="20"/>
              </w:rPr>
            </w:pPr>
            <w:r w:rsidRPr="00270A2E">
              <w:rPr>
                <w:rFonts w:ascii="Gill Sans MT" w:hAnsi="Gill Sans MT"/>
                <w:szCs w:val="20"/>
              </w:rPr>
              <w:t xml:space="preserve">Members will email </w:t>
            </w:r>
            <w:r w:rsidR="00D92C86">
              <w:rPr>
                <w:rFonts w:ascii="Gill Sans MT" w:hAnsi="Gill Sans MT"/>
                <w:szCs w:val="20"/>
              </w:rPr>
              <w:t>the c</w:t>
            </w:r>
            <w:r w:rsidRPr="00270A2E">
              <w:rPr>
                <w:rFonts w:ascii="Gill Sans MT" w:hAnsi="Gill Sans MT"/>
                <w:szCs w:val="20"/>
              </w:rPr>
              <w:t>hair to inform of any temporary replacement/s (</w:t>
            </w:r>
            <w:proofErr w:type="gramStart"/>
            <w:r w:rsidRPr="00270A2E">
              <w:rPr>
                <w:rFonts w:ascii="Gill Sans MT" w:hAnsi="Gill Sans MT"/>
                <w:szCs w:val="20"/>
              </w:rPr>
              <w:t>e.g.</w:t>
            </w:r>
            <w:proofErr w:type="gramEnd"/>
            <w:r w:rsidRPr="00270A2E">
              <w:rPr>
                <w:rFonts w:ascii="Gill Sans MT" w:hAnsi="Gill Sans MT"/>
                <w:szCs w:val="20"/>
              </w:rPr>
              <w:t xml:space="preserve"> vacation time coverage);</w:t>
            </w:r>
          </w:p>
          <w:p w14:paraId="43D68E02" w14:textId="77777777" w:rsidR="00B71048" w:rsidRPr="00270A2E" w:rsidRDefault="00B71048" w:rsidP="00B71048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0"/>
              <w:rPr>
                <w:rFonts w:ascii="Gill Sans MT" w:hAnsi="Gill Sans MT"/>
                <w:szCs w:val="20"/>
              </w:rPr>
            </w:pPr>
            <w:r w:rsidRPr="00270A2E">
              <w:rPr>
                <w:rFonts w:ascii="Gill Sans MT" w:hAnsi="Gill Sans MT"/>
                <w:szCs w:val="20"/>
              </w:rPr>
              <w:t xml:space="preserve">Chair will: </w:t>
            </w:r>
          </w:p>
          <w:p w14:paraId="1912B2E7" w14:textId="77777777" w:rsidR="00B71048" w:rsidRPr="00891CC9" w:rsidRDefault="00B71048" w:rsidP="00B7104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2"/>
              <w:rPr>
                <w:rFonts w:ascii="Gill Sans MT" w:hAnsi="Gill Sans MT" w:cs="Arial"/>
                <w:szCs w:val="20"/>
                <w:lang w:val="en-CA" w:eastAsia="en-CA"/>
              </w:rPr>
            </w:pPr>
            <w:r>
              <w:rPr>
                <w:rFonts w:ascii="Gill Sans MT" w:hAnsi="Gill Sans MT" w:cs="Arial"/>
                <w:szCs w:val="20"/>
                <w:lang w:val="en-CA" w:eastAsia="en-CA"/>
              </w:rPr>
              <w:t xml:space="preserve">Develop the agenda for </w:t>
            </w:r>
            <w:proofErr w:type="gramStart"/>
            <w:r>
              <w:rPr>
                <w:rFonts w:ascii="Gill Sans MT" w:hAnsi="Gill Sans MT" w:cs="Arial"/>
                <w:szCs w:val="20"/>
                <w:lang w:val="en-CA" w:eastAsia="en-CA"/>
              </w:rPr>
              <w:t>meetings;</w:t>
            </w:r>
            <w:proofErr w:type="gramEnd"/>
          </w:p>
          <w:p w14:paraId="753F23EE" w14:textId="77777777" w:rsidR="00B71048" w:rsidRDefault="00B71048" w:rsidP="00B7104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2"/>
              <w:rPr>
                <w:rFonts w:ascii="Gill Sans MT" w:hAnsi="Gill Sans MT" w:cs="Arial"/>
                <w:szCs w:val="20"/>
                <w:lang w:val="en-CA" w:eastAsia="en-CA"/>
              </w:rPr>
            </w:pPr>
            <w:r>
              <w:rPr>
                <w:rFonts w:ascii="Gill Sans MT" w:hAnsi="Gill Sans MT" w:cs="Arial"/>
                <w:szCs w:val="20"/>
                <w:lang w:val="en-CA" w:eastAsia="en-CA"/>
              </w:rPr>
              <w:t>F</w:t>
            </w:r>
            <w:r w:rsidRPr="00891CC9">
              <w:rPr>
                <w:rFonts w:ascii="Gill Sans MT" w:hAnsi="Gill Sans MT" w:cs="Arial"/>
                <w:szCs w:val="20"/>
                <w:lang w:val="en-CA" w:eastAsia="en-CA"/>
              </w:rPr>
              <w:t xml:space="preserve">acilitate </w:t>
            </w:r>
            <w:proofErr w:type="gramStart"/>
            <w:r w:rsidRPr="00891CC9">
              <w:rPr>
                <w:rFonts w:ascii="Gill Sans MT" w:hAnsi="Gill Sans MT" w:cs="Arial"/>
                <w:szCs w:val="20"/>
                <w:lang w:val="en-CA" w:eastAsia="en-CA"/>
              </w:rPr>
              <w:t>meetings</w:t>
            </w:r>
            <w:r>
              <w:rPr>
                <w:rFonts w:ascii="Gill Sans MT" w:hAnsi="Gill Sans MT" w:cs="Arial"/>
                <w:szCs w:val="20"/>
                <w:lang w:val="en-CA" w:eastAsia="en-CA"/>
              </w:rPr>
              <w:t>;</w:t>
            </w:r>
            <w:proofErr w:type="gramEnd"/>
            <w:r w:rsidRPr="00891CC9">
              <w:rPr>
                <w:rFonts w:ascii="Gill Sans MT" w:hAnsi="Gill Sans MT" w:cs="Arial"/>
                <w:szCs w:val="20"/>
                <w:lang w:val="en-CA" w:eastAsia="en-CA"/>
              </w:rPr>
              <w:t xml:space="preserve"> </w:t>
            </w:r>
          </w:p>
          <w:p w14:paraId="412D9B1A" w14:textId="7231A2CA" w:rsidR="00A92D1C" w:rsidRPr="00B71048" w:rsidRDefault="00B71048" w:rsidP="00B7104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2"/>
              <w:rPr>
                <w:rFonts w:ascii="Gill Sans MT" w:hAnsi="Gill Sans MT" w:cs="Arial"/>
                <w:szCs w:val="20"/>
                <w:lang w:val="en-CA" w:eastAsia="en-CA"/>
              </w:rPr>
            </w:pPr>
            <w:r w:rsidRPr="00B71048">
              <w:rPr>
                <w:rFonts w:ascii="Gill Sans MT" w:hAnsi="Gill Sans MT"/>
                <w:szCs w:val="20"/>
              </w:rPr>
              <w:t xml:space="preserve">Document and distribute meeting minutes and outline actions, </w:t>
            </w:r>
            <w:proofErr w:type="gramStart"/>
            <w:r w:rsidRPr="00B71048">
              <w:rPr>
                <w:rFonts w:ascii="Gill Sans MT" w:hAnsi="Gill Sans MT"/>
                <w:szCs w:val="20"/>
              </w:rPr>
              <w:t>responsibilities</w:t>
            </w:r>
            <w:proofErr w:type="gramEnd"/>
            <w:r w:rsidRPr="00B71048">
              <w:rPr>
                <w:rFonts w:ascii="Gill Sans MT" w:hAnsi="Gill Sans MT"/>
                <w:szCs w:val="20"/>
              </w:rPr>
              <w:t xml:space="preserve"> and timelines.</w:t>
            </w:r>
          </w:p>
        </w:tc>
      </w:tr>
      <w:tr w:rsidR="00A92D1C" w:rsidRPr="00D767E2" w14:paraId="0F58CA0C" w14:textId="77777777" w:rsidTr="008F20EF">
        <w:tc>
          <w:tcPr>
            <w:tcW w:w="1980" w:type="dxa"/>
            <w:shd w:val="clear" w:color="auto" w:fill="auto"/>
          </w:tcPr>
          <w:p w14:paraId="6783122F" w14:textId="77777777" w:rsidR="00A92D1C" w:rsidRPr="00D767E2" w:rsidRDefault="00A92D1C">
            <w:pPr>
              <w:rPr>
                <w:rFonts w:ascii="Gill Sans MT" w:hAnsi="Gill Sans MT"/>
                <w:smallCaps/>
                <w:sz w:val="22"/>
              </w:rPr>
            </w:pPr>
            <w:r w:rsidRPr="00E40DC7">
              <w:rPr>
                <w:rFonts w:ascii="Gill Sans MT" w:hAnsi="Gill Sans MT"/>
                <w:smallCaps/>
                <w:sz w:val="22"/>
              </w:rPr>
              <w:t>Specific Areas of Responsibility</w:t>
            </w:r>
          </w:p>
        </w:tc>
        <w:tc>
          <w:tcPr>
            <w:tcW w:w="8090" w:type="dxa"/>
            <w:shd w:val="clear" w:color="auto" w:fill="auto"/>
          </w:tcPr>
          <w:p w14:paraId="2A5D852B" w14:textId="77777777" w:rsidR="00A92D1C" w:rsidRDefault="00E20BA5" w:rsidP="00E20BA5">
            <w:pPr>
              <w:pStyle w:val="Default"/>
              <w:spacing w:before="120" w:after="120"/>
              <w:rPr>
                <w:rFonts w:ascii="Gill Sans MT" w:hAnsi="Gill Sans MT"/>
                <w:bCs/>
                <w:smallCaps/>
                <w:sz w:val="20"/>
                <w:szCs w:val="20"/>
              </w:rPr>
            </w:pPr>
            <w:r w:rsidRPr="00E20BA5">
              <w:rPr>
                <w:rFonts w:ascii="Gill Sans MT" w:hAnsi="Gill Sans MT"/>
                <w:bCs/>
                <w:smallCaps/>
                <w:sz w:val="20"/>
                <w:szCs w:val="20"/>
              </w:rPr>
              <w:t>P</w:t>
            </w:r>
            <w:r>
              <w:rPr>
                <w:rFonts w:ascii="Gill Sans MT" w:hAnsi="Gill Sans MT"/>
                <w:bCs/>
                <w:smallCaps/>
                <w:sz w:val="20"/>
                <w:szCs w:val="20"/>
              </w:rPr>
              <w:t>rocess &amp; Priorities</w:t>
            </w:r>
          </w:p>
          <w:p w14:paraId="7168F842" w14:textId="5770E1B4" w:rsidR="00887DA0" w:rsidRDefault="00887DA0" w:rsidP="00E20BA5">
            <w:pPr>
              <w:pStyle w:val="Default"/>
              <w:spacing w:before="120" w:after="120"/>
              <w:rPr>
                <w:rFonts w:ascii="Gill Sans MT" w:hAnsi="Gill Sans MT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The committee will </w:t>
            </w:r>
            <w:r w:rsidRPr="00887DA0">
              <w:rPr>
                <w:rFonts w:ascii="Gill Sans MT" w:hAnsi="Gill Sans MT"/>
                <w:bCs/>
                <w:color w:val="auto"/>
                <w:sz w:val="20"/>
                <w:szCs w:val="22"/>
              </w:rPr>
              <w:t>inform medical imaging’s strategic approach to fulfilling the MIAP objectives</w:t>
            </w:r>
            <w:r w:rsidR="00572B88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 related to </w:t>
            </w:r>
            <w:r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improving waitlist management and communication with patients and referring </w:t>
            </w:r>
            <w:r w:rsidR="00572B88">
              <w:rPr>
                <w:rFonts w:ascii="Gill Sans MT" w:hAnsi="Gill Sans MT"/>
                <w:bCs/>
                <w:color w:val="auto"/>
                <w:sz w:val="20"/>
                <w:szCs w:val="22"/>
              </w:rPr>
              <w:t>practitioners</w:t>
            </w:r>
            <w:r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.  </w:t>
            </w:r>
          </w:p>
          <w:p w14:paraId="565A3E20" w14:textId="32391B29" w:rsidR="00E40DC7" w:rsidRDefault="00E40DC7" w:rsidP="00E20BA5">
            <w:pPr>
              <w:pStyle w:val="Default"/>
              <w:spacing w:before="120" w:after="120"/>
              <w:rPr>
                <w:rFonts w:ascii="Gill Sans MT" w:hAnsi="Gill Sans MT"/>
                <w:smallCaps/>
                <w:sz w:val="20"/>
                <w:szCs w:val="20"/>
              </w:rPr>
            </w:pPr>
            <w:r>
              <w:rPr>
                <w:rFonts w:ascii="Gill Sans MT" w:hAnsi="Gill Sans MT"/>
                <w:smallCaps/>
                <w:sz w:val="20"/>
                <w:szCs w:val="20"/>
              </w:rPr>
              <w:t>Alignment</w:t>
            </w:r>
          </w:p>
          <w:p w14:paraId="09E96525" w14:textId="65D26207" w:rsidR="00887DA0" w:rsidRDefault="00887DA0" w:rsidP="00E40DC7">
            <w:pPr>
              <w:pStyle w:val="Default"/>
              <w:spacing w:before="120" w:after="120"/>
              <w:rPr>
                <w:rFonts w:ascii="Gill Sans MT" w:hAnsi="Gill Sans MT"/>
                <w:bCs/>
                <w:color w:val="auto"/>
                <w:sz w:val="18"/>
                <w:szCs w:val="20"/>
              </w:rPr>
            </w:pPr>
            <w:r w:rsidRPr="00887DA0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The committee will </w:t>
            </w:r>
            <w:proofErr w:type="gramStart"/>
            <w:r>
              <w:rPr>
                <w:rFonts w:ascii="Gill Sans MT" w:hAnsi="Gill Sans MT"/>
                <w:bCs/>
                <w:color w:val="auto"/>
                <w:sz w:val="20"/>
                <w:szCs w:val="22"/>
              </w:rPr>
              <w:t>aligns</w:t>
            </w:r>
            <w:proofErr w:type="gramEnd"/>
            <w:r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 </w:t>
            </w:r>
            <w:r w:rsidRPr="00887DA0">
              <w:rPr>
                <w:rFonts w:ascii="Gill Sans MT" w:hAnsi="Gill Sans MT"/>
                <w:bCs/>
                <w:color w:val="auto"/>
                <w:sz w:val="20"/>
                <w:szCs w:val="22"/>
              </w:rPr>
              <w:t>with</w:t>
            </w:r>
            <w:r w:rsidR="00572B88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 one of IH’s key strategies </w:t>
            </w:r>
            <w:r w:rsidR="00EB40B0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– </w:t>
            </w:r>
            <w:r w:rsidR="00EB40B0" w:rsidRPr="00EB40B0">
              <w:rPr>
                <w:rFonts w:ascii="Gill Sans MT" w:hAnsi="Gill Sans MT"/>
                <w:bCs/>
                <w:i/>
                <w:color w:val="auto"/>
                <w:sz w:val="20"/>
                <w:szCs w:val="20"/>
              </w:rPr>
              <w:t>W</w:t>
            </w:r>
            <w:r w:rsidR="00572B88" w:rsidRPr="00EB40B0">
              <w:rPr>
                <w:rFonts w:ascii="Gill Sans MT" w:hAnsi="Gill Sans MT"/>
                <w:i/>
                <w:sz w:val="20"/>
                <w:szCs w:val="20"/>
              </w:rPr>
              <w:t>ith</w:t>
            </w:r>
            <w:r w:rsidR="00EB40B0" w:rsidRPr="00EB40B0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="00572B88" w:rsidRPr="00EB40B0">
              <w:rPr>
                <w:rFonts w:ascii="Gill Sans MT" w:hAnsi="Gill Sans MT"/>
                <w:i/>
                <w:sz w:val="20"/>
                <w:szCs w:val="20"/>
              </w:rPr>
              <w:t>partners, deliver primary and community care to meet population and individual health-care needs</w:t>
            </w:r>
            <w:r w:rsidR="00EB40B0" w:rsidRPr="00EB40B0">
              <w:rPr>
                <w:rFonts w:ascii="Gill Sans MT" w:hAnsi="Gill Sans MT"/>
                <w:bCs/>
                <w:i/>
                <w:color w:val="auto"/>
                <w:sz w:val="20"/>
                <w:szCs w:val="20"/>
              </w:rPr>
              <w:t>.</w:t>
            </w:r>
            <w:r w:rsidR="00EB40B0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 It also aligns with </w:t>
            </w:r>
            <w:r w:rsidRPr="00887DA0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the </w:t>
            </w:r>
            <w:r w:rsidR="00572B88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MIAP </w:t>
            </w:r>
            <w:r w:rsidRPr="00887DA0">
              <w:rPr>
                <w:rFonts w:ascii="Gill Sans MT" w:hAnsi="Gill Sans MT"/>
                <w:bCs/>
                <w:color w:val="auto"/>
                <w:sz w:val="20"/>
                <w:szCs w:val="22"/>
              </w:rPr>
              <w:t xml:space="preserve">patient value proposition </w:t>
            </w:r>
            <w:proofErr w:type="gramStart"/>
            <w:r w:rsidRPr="00887DA0">
              <w:rPr>
                <w:rFonts w:ascii="Gill Sans MT" w:hAnsi="Gill Sans MT"/>
                <w:i/>
                <w:iCs/>
                <w:color w:val="auto"/>
                <w:sz w:val="20"/>
                <w:szCs w:val="22"/>
              </w:rPr>
              <w:t>To</w:t>
            </w:r>
            <w:proofErr w:type="gramEnd"/>
            <w:r w:rsidRPr="00887DA0">
              <w:rPr>
                <w:rFonts w:ascii="Gill Sans MT" w:hAnsi="Gill Sans MT"/>
                <w:i/>
                <w:iCs/>
                <w:color w:val="auto"/>
                <w:sz w:val="20"/>
                <w:szCs w:val="22"/>
              </w:rPr>
              <w:t xml:space="preserve"> deliver high-quality medical imaging services that are integrated throughout the patient’s journey as needed in a timely, person-centred, and culturally-safe manner.</w:t>
            </w:r>
            <w:r w:rsidRPr="00887DA0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Pr="00887DA0">
              <w:rPr>
                <w:rFonts w:ascii="Gill Sans MT" w:hAnsi="Gill Sans MT"/>
                <w:bCs/>
                <w:color w:val="auto"/>
                <w:sz w:val="18"/>
                <w:szCs w:val="20"/>
              </w:rPr>
              <w:t xml:space="preserve">  </w:t>
            </w:r>
          </w:p>
          <w:p w14:paraId="4115DE54" w14:textId="77777777" w:rsidR="00E40DC7" w:rsidRDefault="00E40DC7" w:rsidP="00E40DC7">
            <w:pPr>
              <w:pStyle w:val="Default"/>
              <w:spacing w:before="120" w:after="120"/>
              <w:rPr>
                <w:rFonts w:ascii="Gill Sans MT" w:hAnsi="Gill Sans MT"/>
                <w:smallCaps/>
                <w:sz w:val="20"/>
                <w:szCs w:val="20"/>
              </w:rPr>
            </w:pPr>
            <w:r w:rsidRPr="00E40DC7">
              <w:rPr>
                <w:rFonts w:ascii="Gill Sans MT" w:hAnsi="Gill Sans MT"/>
                <w:bCs/>
                <w:smallCaps/>
                <w:sz w:val="20"/>
                <w:szCs w:val="20"/>
              </w:rPr>
              <w:t>Performance</w:t>
            </w:r>
            <w:r w:rsidRPr="00E40DC7">
              <w:rPr>
                <w:rFonts w:ascii="Gill Sans MT" w:hAnsi="Gill Sans MT"/>
                <w:smallCaps/>
                <w:sz w:val="20"/>
                <w:szCs w:val="20"/>
              </w:rPr>
              <w:t xml:space="preserve"> </w:t>
            </w:r>
          </w:p>
          <w:p w14:paraId="5BB379E9" w14:textId="14FEBACB" w:rsidR="00E40DC7" w:rsidRPr="00CF0A29" w:rsidRDefault="00CF0A29" w:rsidP="00E20BA5">
            <w:pPr>
              <w:pStyle w:val="Default"/>
              <w:spacing w:before="120" w:after="12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The committee will be responsible for development and communication of regional standards, </w:t>
            </w:r>
            <w:proofErr w:type="gramStart"/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>policies</w:t>
            </w:r>
            <w:proofErr w:type="gramEnd"/>
            <w:r>
              <w:rPr>
                <w:rFonts w:ascii="Gill Sans MT" w:hAnsi="Gill Sans MT"/>
                <w:bCs/>
                <w:color w:val="auto"/>
                <w:sz w:val="20"/>
                <w:szCs w:val="20"/>
              </w:rPr>
              <w:t xml:space="preserve"> and guidelines in all IH MRI and CT sites, relating to the aspects of the MOH MIAP, annually.</w:t>
            </w:r>
          </w:p>
        </w:tc>
      </w:tr>
      <w:tr w:rsidR="00A92D1C" w:rsidRPr="00D767E2" w14:paraId="49467F20" w14:textId="77777777" w:rsidTr="008F20EF">
        <w:tc>
          <w:tcPr>
            <w:tcW w:w="1980" w:type="dxa"/>
            <w:shd w:val="clear" w:color="auto" w:fill="auto"/>
          </w:tcPr>
          <w:p w14:paraId="5C4BDF23" w14:textId="77777777" w:rsidR="00A92D1C" w:rsidRPr="00E40DC7" w:rsidRDefault="00A92D1C" w:rsidP="00A92D1C">
            <w:pPr>
              <w:pStyle w:val="Default"/>
              <w:rPr>
                <w:rFonts w:ascii="Gill Sans MT" w:hAnsi="Gill Sans MT"/>
                <w:smallCaps/>
                <w:sz w:val="22"/>
              </w:rPr>
            </w:pPr>
            <w:bookmarkStart w:id="9" w:name="Date_Approved"/>
            <w:r w:rsidRPr="00E40DC7">
              <w:rPr>
                <w:rFonts w:ascii="Gill Sans MT" w:hAnsi="Gill Sans MT"/>
                <w:bCs/>
                <w:smallCaps/>
                <w:sz w:val="22"/>
              </w:rPr>
              <w:t xml:space="preserve">Date Approved </w:t>
            </w:r>
          </w:p>
          <w:bookmarkEnd w:id="9"/>
          <w:p w14:paraId="65BC2511" w14:textId="77777777" w:rsidR="00A92D1C" w:rsidRPr="00D767E2" w:rsidRDefault="00A92D1C" w:rsidP="00CB4A2F">
            <w:pPr>
              <w:jc w:val="center"/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7DE6F7D4" w14:textId="77777777" w:rsidR="00A92D1C" w:rsidRPr="00E20BA5" w:rsidRDefault="00A92D1C" w:rsidP="00E20BA5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</w:p>
          <w:p w14:paraId="20BE8D7C" w14:textId="77777777" w:rsidR="00A92D1C" w:rsidRPr="00E20BA5" w:rsidRDefault="00A92D1C" w:rsidP="00E20BA5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</w:p>
        </w:tc>
      </w:tr>
      <w:tr w:rsidR="00A92D1C" w:rsidRPr="00D767E2" w14:paraId="7D0BE920" w14:textId="77777777" w:rsidTr="008F20EF">
        <w:tc>
          <w:tcPr>
            <w:tcW w:w="1980" w:type="dxa"/>
            <w:shd w:val="clear" w:color="auto" w:fill="auto"/>
          </w:tcPr>
          <w:p w14:paraId="3087C77E" w14:textId="77777777" w:rsidR="00A92D1C" w:rsidRPr="00D767E2" w:rsidRDefault="00A92D1C" w:rsidP="00A92D1C">
            <w:pPr>
              <w:pStyle w:val="Default"/>
              <w:rPr>
                <w:rFonts w:ascii="Gill Sans MT" w:hAnsi="Gill Sans MT"/>
                <w:smallCaps/>
                <w:sz w:val="22"/>
              </w:rPr>
            </w:pPr>
            <w:bookmarkStart w:id="10" w:name="Review_Date"/>
            <w:r w:rsidRPr="00E40DC7">
              <w:rPr>
                <w:rFonts w:ascii="Gill Sans MT" w:hAnsi="Gill Sans MT"/>
                <w:bCs/>
                <w:smallCaps/>
                <w:sz w:val="22"/>
              </w:rPr>
              <w:lastRenderedPageBreak/>
              <w:t>Review Date</w:t>
            </w:r>
            <w:r w:rsidRPr="00D767E2">
              <w:rPr>
                <w:rFonts w:ascii="Gill Sans MT" w:hAnsi="Gill Sans MT"/>
                <w:bCs/>
                <w:smallCaps/>
                <w:sz w:val="22"/>
              </w:rPr>
              <w:t xml:space="preserve"> </w:t>
            </w:r>
          </w:p>
          <w:bookmarkEnd w:id="10"/>
          <w:p w14:paraId="63FCF095" w14:textId="77777777" w:rsidR="00A92D1C" w:rsidRPr="00D767E2" w:rsidRDefault="00A92D1C" w:rsidP="00CB4A2F">
            <w:pPr>
              <w:jc w:val="center"/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79A66CBA" w14:textId="77777777" w:rsidR="00A92D1C" w:rsidRPr="00E40DC7" w:rsidRDefault="00E40DC7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E40DC7">
              <w:rPr>
                <w:rFonts w:ascii="Gill Sans MT" w:hAnsi="Gill Sans MT"/>
                <w:color w:val="595959" w:themeColor="text1" w:themeTint="A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Note the next annual review date.]"/>
                  </w:textInput>
                </w:ffData>
              </w:fldChar>
            </w:r>
            <w:bookmarkStart w:id="11" w:name="Text19"/>
            <w:r w:rsidRPr="00E40DC7">
              <w:rPr>
                <w:rFonts w:ascii="Gill Sans MT" w:hAnsi="Gill Sans MT"/>
                <w:color w:val="595959" w:themeColor="text1" w:themeTint="A6"/>
                <w:szCs w:val="20"/>
              </w:rPr>
              <w:instrText xml:space="preserve"> FORMTEXT </w:instrText>
            </w:r>
            <w:r w:rsidRPr="00E40DC7">
              <w:rPr>
                <w:rFonts w:ascii="Gill Sans MT" w:hAnsi="Gill Sans MT"/>
                <w:color w:val="595959" w:themeColor="text1" w:themeTint="A6"/>
                <w:szCs w:val="20"/>
              </w:rPr>
            </w:r>
            <w:r w:rsidRPr="00E40DC7">
              <w:rPr>
                <w:rFonts w:ascii="Gill Sans MT" w:hAnsi="Gill Sans MT"/>
                <w:color w:val="595959" w:themeColor="text1" w:themeTint="A6"/>
                <w:szCs w:val="20"/>
              </w:rPr>
              <w:fldChar w:fldCharType="separate"/>
            </w:r>
            <w:r w:rsidRPr="00E40DC7">
              <w:rPr>
                <w:rFonts w:ascii="Gill Sans MT" w:hAnsi="Gill Sans MT"/>
                <w:noProof/>
                <w:color w:val="595959" w:themeColor="text1" w:themeTint="A6"/>
                <w:szCs w:val="20"/>
              </w:rPr>
              <w:t>[Note the next annual review date.]</w:t>
            </w:r>
            <w:r w:rsidRPr="00E40DC7">
              <w:rPr>
                <w:rFonts w:ascii="Gill Sans MT" w:hAnsi="Gill Sans MT"/>
                <w:color w:val="595959" w:themeColor="text1" w:themeTint="A6"/>
                <w:szCs w:val="20"/>
              </w:rPr>
              <w:fldChar w:fldCharType="end"/>
            </w:r>
            <w:bookmarkEnd w:id="11"/>
          </w:p>
          <w:p w14:paraId="00A60B4B" w14:textId="77777777" w:rsidR="00A92D1C" w:rsidRPr="00E20BA5" w:rsidRDefault="00A92D1C" w:rsidP="00E20BA5">
            <w:pPr>
              <w:spacing w:before="120" w:after="120"/>
              <w:rPr>
                <w:rFonts w:ascii="Gill Sans MT" w:hAnsi="Gill Sans MT"/>
                <w:smallCaps/>
                <w:szCs w:val="20"/>
              </w:rPr>
            </w:pPr>
          </w:p>
        </w:tc>
      </w:tr>
      <w:tr w:rsidR="00A92D1C" w:rsidRPr="00D767E2" w14:paraId="3F381E6D" w14:textId="77777777" w:rsidTr="008F20EF">
        <w:tc>
          <w:tcPr>
            <w:tcW w:w="1980" w:type="dxa"/>
            <w:shd w:val="clear" w:color="auto" w:fill="auto"/>
          </w:tcPr>
          <w:p w14:paraId="4CFB6943" w14:textId="77777777" w:rsidR="00BA1E2D" w:rsidRDefault="00A92D1C" w:rsidP="00BA1E2D">
            <w:pPr>
              <w:pStyle w:val="Default"/>
              <w:rPr>
                <w:rFonts w:ascii="Gill Sans MT" w:hAnsi="Gill Sans MT"/>
                <w:bCs/>
                <w:smallCaps/>
                <w:sz w:val="22"/>
              </w:rPr>
            </w:pPr>
            <w:bookmarkStart w:id="12" w:name="Direct_and_Indirect_Linkages"/>
            <w:r w:rsidRPr="00E40DC7">
              <w:rPr>
                <w:rFonts w:ascii="Gill Sans MT" w:hAnsi="Gill Sans MT"/>
                <w:bCs/>
                <w:smallCaps/>
                <w:sz w:val="22"/>
              </w:rPr>
              <w:t>Direct and Indirect Linkages</w:t>
            </w:r>
            <w:r w:rsidRPr="00D767E2">
              <w:rPr>
                <w:rFonts w:ascii="Gill Sans MT" w:hAnsi="Gill Sans MT"/>
                <w:bCs/>
                <w:smallCaps/>
                <w:sz w:val="22"/>
              </w:rPr>
              <w:t xml:space="preserve"> </w:t>
            </w:r>
            <w:bookmarkEnd w:id="12"/>
          </w:p>
          <w:p w14:paraId="6401FF49" w14:textId="77777777" w:rsidR="00BA1E2D" w:rsidRPr="00D767E2" w:rsidRDefault="00BA1E2D" w:rsidP="00BA1E2D">
            <w:pPr>
              <w:pStyle w:val="Default"/>
              <w:rPr>
                <w:rFonts w:ascii="Gill Sans MT" w:hAnsi="Gill Sans MT"/>
                <w:smallCaps/>
                <w:sz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3AE652AA" w14:textId="2D6D9EB7" w:rsidR="00A92D1C" w:rsidRPr="00496AE0" w:rsidRDefault="00DF5410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496AE0">
              <w:rPr>
                <w:rFonts w:ascii="Gill Sans MT" w:hAnsi="Gill Sans MT"/>
                <w:szCs w:val="20"/>
              </w:rPr>
              <w:t>IH Medical Imaging Senior Leadership (MISL)</w:t>
            </w:r>
          </w:p>
          <w:p w14:paraId="35346A8D" w14:textId="77777777" w:rsidR="00DF5410" w:rsidRPr="00496AE0" w:rsidRDefault="00DF5410" w:rsidP="00E20BA5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496AE0">
              <w:rPr>
                <w:rFonts w:ascii="Gill Sans MT" w:hAnsi="Gill Sans MT"/>
                <w:szCs w:val="20"/>
              </w:rPr>
              <w:t>IH Professional Practice Leads Technical Advisory Group (PPL TAG)</w:t>
            </w:r>
          </w:p>
          <w:p w14:paraId="3BAB8C74" w14:textId="212124FE" w:rsidR="00DF5410" w:rsidRPr="00496AE0" w:rsidRDefault="00DF5410" w:rsidP="00DF5410">
            <w:pPr>
              <w:spacing w:before="120" w:after="120"/>
              <w:rPr>
                <w:rFonts w:ascii="Gill Sans MT" w:hAnsi="Gill Sans MT"/>
                <w:szCs w:val="20"/>
              </w:rPr>
            </w:pPr>
            <w:r w:rsidRPr="00496AE0">
              <w:rPr>
                <w:rFonts w:ascii="Gill Sans MT" w:hAnsi="Gill Sans MT"/>
                <w:szCs w:val="20"/>
              </w:rPr>
              <w:t>IH Clerical Technical Advisory Group (Clerical TAG)</w:t>
            </w:r>
          </w:p>
        </w:tc>
      </w:tr>
    </w:tbl>
    <w:p w14:paraId="66F3FEBB" w14:textId="77777777" w:rsidR="0081510A" w:rsidRDefault="0081510A">
      <w:pPr>
        <w:rPr>
          <w:rFonts w:ascii="Gill Sans MT" w:hAnsi="Gill Sans MT"/>
        </w:rPr>
      </w:pPr>
    </w:p>
    <w:p w14:paraId="3980428C" w14:textId="77777777" w:rsidR="00F04210" w:rsidRDefault="00F04210">
      <w:pPr>
        <w:rPr>
          <w:rFonts w:ascii="Gill Sans MT" w:hAnsi="Gill Sans MT"/>
          <w:color w:val="FF0000"/>
        </w:rPr>
      </w:pPr>
    </w:p>
    <w:p w14:paraId="0885BCF2" w14:textId="77777777" w:rsidR="0081510A" w:rsidRPr="00F04210" w:rsidRDefault="0081510A" w:rsidP="0081510A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0DAE395A" w14:textId="77777777" w:rsidR="00F04210" w:rsidRPr="00F04210" w:rsidRDefault="00F04210" w:rsidP="0081510A">
      <w:pPr>
        <w:rPr>
          <w:rFonts w:ascii="Gill Sans MT" w:hAnsi="Gill Sans MT"/>
          <w:color w:val="000000" w:themeColor="text1"/>
          <w:sz w:val="22"/>
          <w:szCs w:val="22"/>
        </w:rPr>
      </w:pPr>
    </w:p>
    <w:p w14:paraId="6FDAF654" w14:textId="77777777" w:rsidR="00F04210" w:rsidRPr="00F04210" w:rsidRDefault="00F04210" w:rsidP="0081510A">
      <w:pPr>
        <w:rPr>
          <w:rFonts w:ascii="Gill Sans MT" w:hAnsi="Gill Sans MT"/>
          <w:color w:val="000000" w:themeColor="text1"/>
          <w:sz w:val="22"/>
          <w:szCs w:val="22"/>
        </w:rPr>
      </w:pPr>
    </w:p>
    <w:sectPr w:rsidR="00F04210" w:rsidRPr="00F04210" w:rsidSect="00452E01">
      <w:headerReference w:type="default" r:id="rId12"/>
      <w:footerReference w:type="default" r:id="rId13"/>
      <w:pgSz w:w="12240" w:h="15840"/>
      <w:pgMar w:top="1080" w:right="1080" w:bottom="108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8D07" w14:textId="77777777" w:rsidR="00122402" w:rsidRDefault="00122402" w:rsidP="001B2CF5">
      <w:r>
        <w:separator/>
      </w:r>
    </w:p>
  </w:endnote>
  <w:endnote w:type="continuationSeparator" w:id="0">
    <w:p w14:paraId="7B24A82B" w14:textId="77777777" w:rsidR="00122402" w:rsidRDefault="00122402" w:rsidP="001B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3ED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6410" w14:textId="7C736F17" w:rsidR="00E20BA5" w:rsidRPr="00D33EE7" w:rsidRDefault="00E20BA5">
    <w:pPr>
      <w:pStyle w:val="Footer"/>
      <w:jc w:val="right"/>
      <w:rPr>
        <w:rFonts w:ascii="Gill Sans MT" w:hAnsi="Gill Sans MT"/>
      </w:rPr>
    </w:pPr>
    <w:r w:rsidRPr="00D33EE7">
      <w:rPr>
        <w:rFonts w:ascii="Gill Sans MT" w:hAnsi="Gill Sans MT"/>
      </w:rPr>
      <w:t xml:space="preserve">Page </w:t>
    </w:r>
    <w:r w:rsidRPr="00D33EE7">
      <w:rPr>
        <w:rFonts w:ascii="Gill Sans MT" w:hAnsi="Gill Sans MT"/>
        <w:b/>
        <w:bCs/>
        <w:sz w:val="24"/>
      </w:rPr>
      <w:fldChar w:fldCharType="begin"/>
    </w:r>
    <w:r w:rsidRPr="00D33EE7">
      <w:rPr>
        <w:rFonts w:ascii="Gill Sans MT" w:hAnsi="Gill Sans MT"/>
        <w:b/>
        <w:bCs/>
      </w:rPr>
      <w:instrText xml:space="preserve"> PAGE </w:instrText>
    </w:r>
    <w:r w:rsidRPr="00D33EE7">
      <w:rPr>
        <w:rFonts w:ascii="Gill Sans MT" w:hAnsi="Gill Sans MT"/>
        <w:b/>
        <w:bCs/>
        <w:sz w:val="24"/>
      </w:rPr>
      <w:fldChar w:fldCharType="separate"/>
    </w:r>
    <w:r w:rsidR="005E0A70">
      <w:rPr>
        <w:rFonts w:ascii="Gill Sans MT" w:hAnsi="Gill Sans MT"/>
        <w:b/>
        <w:bCs/>
        <w:noProof/>
      </w:rPr>
      <w:t>2</w:t>
    </w:r>
    <w:r w:rsidRPr="00D33EE7">
      <w:rPr>
        <w:rFonts w:ascii="Gill Sans MT" w:hAnsi="Gill Sans MT"/>
        <w:b/>
        <w:bCs/>
        <w:sz w:val="24"/>
      </w:rPr>
      <w:fldChar w:fldCharType="end"/>
    </w:r>
    <w:r w:rsidRPr="00D33EE7">
      <w:rPr>
        <w:rFonts w:ascii="Gill Sans MT" w:hAnsi="Gill Sans MT"/>
      </w:rPr>
      <w:t xml:space="preserve"> of </w:t>
    </w:r>
    <w:r w:rsidRPr="00D33EE7">
      <w:rPr>
        <w:rFonts w:ascii="Gill Sans MT" w:hAnsi="Gill Sans MT"/>
        <w:b/>
        <w:bCs/>
        <w:sz w:val="24"/>
      </w:rPr>
      <w:fldChar w:fldCharType="begin"/>
    </w:r>
    <w:r w:rsidRPr="00D33EE7">
      <w:rPr>
        <w:rFonts w:ascii="Gill Sans MT" w:hAnsi="Gill Sans MT"/>
        <w:b/>
        <w:bCs/>
      </w:rPr>
      <w:instrText xml:space="preserve"> NUMPAGES  </w:instrText>
    </w:r>
    <w:r w:rsidRPr="00D33EE7">
      <w:rPr>
        <w:rFonts w:ascii="Gill Sans MT" w:hAnsi="Gill Sans MT"/>
        <w:b/>
        <w:bCs/>
        <w:sz w:val="24"/>
      </w:rPr>
      <w:fldChar w:fldCharType="separate"/>
    </w:r>
    <w:r w:rsidR="005E0A70">
      <w:rPr>
        <w:rFonts w:ascii="Gill Sans MT" w:hAnsi="Gill Sans MT"/>
        <w:b/>
        <w:bCs/>
        <w:noProof/>
      </w:rPr>
      <w:t>3</w:t>
    </w:r>
    <w:r w:rsidRPr="00D33EE7">
      <w:rPr>
        <w:rFonts w:ascii="Gill Sans MT" w:hAnsi="Gill Sans MT"/>
        <w:b/>
        <w:bCs/>
        <w:sz w:val="24"/>
      </w:rPr>
      <w:fldChar w:fldCharType="end"/>
    </w:r>
  </w:p>
  <w:p w14:paraId="7396961F" w14:textId="77777777" w:rsidR="00E20BA5" w:rsidRDefault="00E2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4E2A" w14:textId="77777777" w:rsidR="00122402" w:rsidRDefault="00122402" w:rsidP="001B2CF5">
      <w:r>
        <w:separator/>
      </w:r>
    </w:p>
  </w:footnote>
  <w:footnote w:type="continuationSeparator" w:id="0">
    <w:p w14:paraId="3A59918C" w14:textId="77777777" w:rsidR="00122402" w:rsidRDefault="00122402" w:rsidP="001B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6"/>
      <w:gridCol w:w="4954"/>
    </w:tblGrid>
    <w:tr w:rsidR="00E20BA5" w14:paraId="6305AA59" w14:textId="77777777" w:rsidTr="002A67AB">
      <w:tc>
        <w:tcPr>
          <w:tcW w:w="5148" w:type="dxa"/>
        </w:tcPr>
        <w:p w14:paraId="148726D6" w14:textId="77777777" w:rsidR="00E20BA5" w:rsidRDefault="00E20BA5" w:rsidP="002A67AB">
          <w:pPr>
            <w:pStyle w:val="Title"/>
            <w:jc w:val="left"/>
            <w:rPr>
              <w:rFonts w:ascii="Gill Sans MT" w:hAnsi="Gill Sans MT"/>
              <w:b/>
              <w:smallCaps/>
              <w:noProof/>
              <w:sz w:val="18"/>
              <w:szCs w:val="18"/>
            </w:rPr>
          </w:pPr>
          <w:r>
            <w:rPr>
              <w:rFonts w:ascii="Gill Sans MT" w:hAnsi="Gill Sans MT"/>
              <w:b/>
              <w:smallCaps/>
              <w:noProof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57216" behindDoc="0" locked="0" layoutInCell="1" allowOverlap="1" wp14:anchorId="2EF6CC80" wp14:editId="4D1017FA">
                <wp:simplePos x="0" y="0"/>
                <wp:positionH relativeFrom="margin">
                  <wp:posOffset>-5080</wp:posOffset>
                </wp:positionH>
                <wp:positionV relativeFrom="margin">
                  <wp:posOffset>-59055</wp:posOffset>
                </wp:positionV>
                <wp:extent cx="2959735" cy="647700"/>
                <wp:effectExtent l="0" t="0" r="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H-BW-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97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8" w:type="dxa"/>
        </w:tcPr>
        <w:p w14:paraId="1FE9AA60" w14:textId="77777777" w:rsidR="00E20BA5" w:rsidRPr="002A67AB" w:rsidRDefault="00E20BA5" w:rsidP="002A67AB">
          <w:pPr>
            <w:pStyle w:val="Title"/>
            <w:rPr>
              <w:rFonts w:ascii="Gill Sans MT" w:hAnsi="Gill Sans MT" w:cs="TTE23EDB10t00"/>
              <w:b/>
              <w:smallCaps/>
              <w:sz w:val="48"/>
              <w:szCs w:val="48"/>
            </w:rPr>
          </w:pP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Committee</w:t>
          </w:r>
        </w:p>
        <w:p w14:paraId="6239D50D" w14:textId="77777777" w:rsidR="00E20BA5" w:rsidRDefault="00E20BA5" w:rsidP="002A67AB">
          <w:pPr>
            <w:pStyle w:val="Title"/>
          </w:pP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Terms of</w:t>
          </w:r>
          <w:r>
            <w:rPr>
              <w:rFonts w:ascii="Gill Sans MT" w:hAnsi="Gill Sans MT" w:cs="TTE23EDB10t00"/>
              <w:b/>
              <w:smallCaps/>
              <w:sz w:val="48"/>
              <w:szCs w:val="48"/>
            </w:rPr>
            <w:t xml:space="preserve"> </w:t>
          </w:r>
          <w:r w:rsidRPr="002A67AB">
            <w:rPr>
              <w:rFonts w:ascii="Gill Sans MT" w:hAnsi="Gill Sans MT" w:cs="TTE23EDB10t00"/>
              <w:b/>
              <w:smallCaps/>
              <w:sz w:val="48"/>
              <w:szCs w:val="48"/>
            </w:rPr>
            <w:t>Reference</w:t>
          </w:r>
          <w:r>
            <w:rPr>
              <w:rFonts w:ascii="Gill Sans MT" w:hAnsi="Gill Sans MT"/>
              <w:b/>
              <w:smallCaps/>
              <w:noProof/>
              <w:sz w:val="48"/>
              <w:szCs w:val="48"/>
            </w:rPr>
            <w:t xml:space="preserve"> </w:t>
          </w:r>
        </w:p>
        <w:p w14:paraId="5FAF4C0E" w14:textId="77777777" w:rsidR="00E20BA5" w:rsidRDefault="00E20BA5" w:rsidP="002A67AB">
          <w:pPr>
            <w:pStyle w:val="Title"/>
            <w:rPr>
              <w:rFonts w:ascii="Gill Sans MT" w:hAnsi="Gill Sans MT"/>
              <w:b/>
              <w:smallCaps/>
              <w:noProof/>
              <w:sz w:val="18"/>
              <w:szCs w:val="18"/>
            </w:rPr>
          </w:pPr>
        </w:p>
      </w:tc>
    </w:tr>
  </w:tbl>
  <w:p w14:paraId="6B64FC6F" w14:textId="75929A8F" w:rsidR="00E20BA5" w:rsidRPr="002A67AB" w:rsidRDefault="00122402" w:rsidP="002A67AB">
    <w:pPr>
      <w:pStyle w:val="Title"/>
      <w:jc w:val="left"/>
      <w:rPr>
        <w:sz w:val="24"/>
      </w:rPr>
    </w:pPr>
    <w:sdt>
      <w:sdtPr>
        <w:rPr>
          <w:sz w:val="24"/>
        </w:rPr>
        <w:id w:val="878749730"/>
        <w:docPartObj>
          <w:docPartGallery w:val="Watermarks"/>
          <w:docPartUnique/>
        </w:docPartObj>
      </w:sdtPr>
      <w:sdtEndPr/>
      <w:sdtContent>
        <w:r>
          <w:rPr>
            <w:rFonts w:ascii="Gill Sans MT" w:hAnsi="Gill Sans MT"/>
            <w:b/>
            <w:smallCaps/>
            <w:noProof/>
            <w:sz w:val="18"/>
            <w:szCs w:val="18"/>
          </w:rPr>
          <w:pict w14:anchorId="28B138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0BA5">
      <w:rPr>
        <w:rFonts w:ascii="Gill Sans MT" w:hAnsi="Gill Sans MT"/>
        <w:b/>
        <w:smallCaps/>
        <w:noProof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1174C3"/>
    <w:multiLevelType w:val="hybridMultilevel"/>
    <w:tmpl w:val="49FCA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A58DE"/>
    <w:multiLevelType w:val="hybridMultilevel"/>
    <w:tmpl w:val="ED403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0D4D"/>
    <w:multiLevelType w:val="hybridMultilevel"/>
    <w:tmpl w:val="EDAC81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284C"/>
    <w:multiLevelType w:val="hybridMultilevel"/>
    <w:tmpl w:val="68CA63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FB73F1"/>
    <w:multiLevelType w:val="hybridMultilevel"/>
    <w:tmpl w:val="77986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5FBC"/>
    <w:multiLevelType w:val="hybridMultilevel"/>
    <w:tmpl w:val="5F20C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702F"/>
    <w:multiLevelType w:val="hybridMultilevel"/>
    <w:tmpl w:val="579EB2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E186B"/>
    <w:multiLevelType w:val="hybridMultilevel"/>
    <w:tmpl w:val="60FE6D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61B5B"/>
    <w:multiLevelType w:val="hybridMultilevel"/>
    <w:tmpl w:val="50809566"/>
    <w:lvl w:ilvl="0" w:tplc="8402A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1384"/>
    <w:multiLevelType w:val="hybridMultilevel"/>
    <w:tmpl w:val="5DDE9608"/>
    <w:lvl w:ilvl="0" w:tplc="F9C6B4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22D5"/>
    <w:multiLevelType w:val="hybridMultilevel"/>
    <w:tmpl w:val="D6CA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A74"/>
    <w:multiLevelType w:val="hybridMultilevel"/>
    <w:tmpl w:val="668A2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0343F"/>
    <w:multiLevelType w:val="hybridMultilevel"/>
    <w:tmpl w:val="1C764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638FF"/>
    <w:multiLevelType w:val="hybridMultilevel"/>
    <w:tmpl w:val="F57A07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A6DC6"/>
    <w:multiLevelType w:val="hybridMultilevel"/>
    <w:tmpl w:val="2AD44A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ED3746"/>
    <w:multiLevelType w:val="hybridMultilevel"/>
    <w:tmpl w:val="EA3C7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E23B1"/>
    <w:multiLevelType w:val="hybridMultilevel"/>
    <w:tmpl w:val="022ED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25EF9"/>
    <w:multiLevelType w:val="hybridMultilevel"/>
    <w:tmpl w:val="EBFA8634"/>
    <w:lvl w:ilvl="0" w:tplc="9C32918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A677F"/>
    <w:multiLevelType w:val="hybridMultilevel"/>
    <w:tmpl w:val="3400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12F34"/>
    <w:multiLevelType w:val="hybridMultilevel"/>
    <w:tmpl w:val="0A166B0A"/>
    <w:lvl w:ilvl="0" w:tplc="36302A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8"/>
  </w:num>
  <w:num w:numId="8">
    <w:abstractNumId w:val="24"/>
  </w:num>
  <w:num w:numId="9">
    <w:abstractNumId w:val="15"/>
  </w:num>
  <w:num w:numId="10">
    <w:abstractNumId w:val="23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22"/>
  </w:num>
  <w:num w:numId="16">
    <w:abstractNumId w:val="19"/>
  </w:num>
  <w:num w:numId="17">
    <w:abstractNumId w:val="8"/>
  </w:num>
  <w:num w:numId="18">
    <w:abstractNumId w:val="5"/>
  </w:num>
  <w:num w:numId="19">
    <w:abstractNumId w:val="17"/>
  </w:num>
  <w:num w:numId="20">
    <w:abstractNumId w:val="21"/>
  </w:num>
  <w:num w:numId="21">
    <w:abstractNumId w:val="9"/>
  </w:num>
  <w:num w:numId="22">
    <w:abstractNumId w:val="13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4"/>
    <w:rsid w:val="0003031B"/>
    <w:rsid w:val="00050BC9"/>
    <w:rsid w:val="000512B8"/>
    <w:rsid w:val="00084EB9"/>
    <w:rsid w:val="00085885"/>
    <w:rsid w:val="0009270F"/>
    <w:rsid w:val="000B326E"/>
    <w:rsid w:val="00105CCC"/>
    <w:rsid w:val="0011241B"/>
    <w:rsid w:val="00122402"/>
    <w:rsid w:val="001343A9"/>
    <w:rsid w:val="001528A1"/>
    <w:rsid w:val="00185CD0"/>
    <w:rsid w:val="00196AEF"/>
    <w:rsid w:val="001A3178"/>
    <w:rsid w:val="001B2CF5"/>
    <w:rsid w:val="001D6A15"/>
    <w:rsid w:val="001E267D"/>
    <w:rsid w:val="00215FB1"/>
    <w:rsid w:val="00217D6C"/>
    <w:rsid w:val="002350AD"/>
    <w:rsid w:val="002640B4"/>
    <w:rsid w:val="00281085"/>
    <w:rsid w:val="00287B62"/>
    <w:rsid w:val="00292646"/>
    <w:rsid w:val="002A67AB"/>
    <w:rsid w:val="00333750"/>
    <w:rsid w:val="003454FD"/>
    <w:rsid w:val="00360BD3"/>
    <w:rsid w:val="003C38FB"/>
    <w:rsid w:val="003E2C2D"/>
    <w:rsid w:val="00436420"/>
    <w:rsid w:val="00437F3B"/>
    <w:rsid w:val="0044146C"/>
    <w:rsid w:val="00452E01"/>
    <w:rsid w:val="00495C4F"/>
    <w:rsid w:val="00496AE0"/>
    <w:rsid w:val="004B5BF8"/>
    <w:rsid w:val="004F2672"/>
    <w:rsid w:val="00505E35"/>
    <w:rsid w:val="00511F72"/>
    <w:rsid w:val="00547081"/>
    <w:rsid w:val="00555AC4"/>
    <w:rsid w:val="00565EFF"/>
    <w:rsid w:val="00572B88"/>
    <w:rsid w:val="005A4658"/>
    <w:rsid w:val="005B27E3"/>
    <w:rsid w:val="005C09CB"/>
    <w:rsid w:val="005E0A70"/>
    <w:rsid w:val="006946F5"/>
    <w:rsid w:val="006A36EA"/>
    <w:rsid w:val="006A6272"/>
    <w:rsid w:val="006B0E78"/>
    <w:rsid w:val="007225D5"/>
    <w:rsid w:val="00723AD1"/>
    <w:rsid w:val="007310A9"/>
    <w:rsid w:val="007311D1"/>
    <w:rsid w:val="00736496"/>
    <w:rsid w:val="0076295C"/>
    <w:rsid w:val="007C645B"/>
    <w:rsid w:val="007F0CA9"/>
    <w:rsid w:val="007F6EBE"/>
    <w:rsid w:val="00800227"/>
    <w:rsid w:val="00813802"/>
    <w:rsid w:val="0081510A"/>
    <w:rsid w:val="008177F9"/>
    <w:rsid w:val="00846718"/>
    <w:rsid w:val="008710EF"/>
    <w:rsid w:val="00887DA0"/>
    <w:rsid w:val="008B1960"/>
    <w:rsid w:val="008E7D69"/>
    <w:rsid w:val="008F20EF"/>
    <w:rsid w:val="008F3885"/>
    <w:rsid w:val="00900D67"/>
    <w:rsid w:val="009179DC"/>
    <w:rsid w:val="009865D8"/>
    <w:rsid w:val="00995BBA"/>
    <w:rsid w:val="009F44E3"/>
    <w:rsid w:val="00A0632B"/>
    <w:rsid w:val="00A06862"/>
    <w:rsid w:val="00A26990"/>
    <w:rsid w:val="00A43BD8"/>
    <w:rsid w:val="00A722A8"/>
    <w:rsid w:val="00A7478D"/>
    <w:rsid w:val="00A92D1C"/>
    <w:rsid w:val="00B1229F"/>
    <w:rsid w:val="00B13409"/>
    <w:rsid w:val="00B71048"/>
    <w:rsid w:val="00BA1E2D"/>
    <w:rsid w:val="00BD1B45"/>
    <w:rsid w:val="00C43CB2"/>
    <w:rsid w:val="00C6186F"/>
    <w:rsid w:val="00C67ECB"/>
    <w:rsid w:val="00C93ED0"/>
    <w:rsid w:val="00CB4A2F"/>
    <w:rsid w:val="00CD440E"/>
    <w:rsid w:val="00CD5B99"/>
    <w:rsid w:val="00CF0A29"/>
    <w:rsid w:val="00D15AAF"/>
    <w:rsid w:val="00D268A5"/>
    <w:rsid w:val="00D33EE7"/>
    <w:rsid w:val="00D66896"/>
    <w:rsid w:val="00D66928"/>
    <w:rsid w:val="00D767E2"/>
    <w:rsid w:val="00D868B9"/>
    <w:rsid w:val="00D92C86"/>
    <w:rsid w:val="00DA404B"/>
    <w:rsid w:val="00DB41E7"/>
    <w:rsid w:val="00DF5410"/>
    <w:rsid w:val="00E01DD9"/>
    <w:rsid w:val="00E20BA5"/>
    <w:rsid w:val="00E4076C"/>
    <w:rsid w:val="00E40DC7"/>
    <w:rsid w:val="00E44ECD"/>
    <w:rsid w:val="00E5086E"/>
    <w:rsid w:val="00E7243F"/>
    <w:rsid w:val="00EB40B0"/>
    <w:rsid w:val="00EE7544"/>
    <w:rsid w:val="00F04210"/>
    <w:rsid w:val="00F10495"/>
    <w:rsid w:val="00F223A8"/>
    <w:rsid w:val="00F2481F"/>
    <w:rsid w:val="00F81DC6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393DDB"/>
  <w15:docId w15:val="{9BDF8295-2915-4F4E-A10F-88495EDF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A5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2699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269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B2C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CF5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1B2C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2CF5"/>
    <w:rPr>
      <w:rFonts w:ascii="Tahoma" w:hAnsi="Tahoma"/>
      <w:szCs w:val="24"/>
    </w:rPr>
  </w:style>
  <w:style w:type="character" w:customStyle="1" w:styleId="Heading2Char">
    <w:name w:val="Heading 2 Char"/>
    <w:link w:val="Heading2"/>
    <w:rsid w:val="00D33EE7"/>
    <w:rPr>
      <w:rFonts w:ascii="Tahoma" w:hAnsi="Tahoma"/>
      <w:b/>
      <w:sz w:val="22"/>
      <w:szCs w:val="24"/>
    </w:rPr>
  </w:style>
  <w:style w:type="table" w:styleId="TableGrid">
    <w:name w:val="Table Grid"/>
    <w:basedOn w:val="TableNormal"/>
    <w:rsid w:val="00A9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CB4A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67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C4F"/>
    <w:pPr>
      <w:ind w:left="720"/>
      <w:contextualSpacing/>
    </w:pPr>
  </w:style>
  <w:style w:type="character" w:styleId="CommentReference">
    <w:name w:val="annotation reference"/>
    <w:basedOn w:val="DefaultParagraphFont"/>
    <w:rsid w:val="00694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6F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46F5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4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46F5"/>
    <w:rPr>
      <w:rFonts w:ascii="Tahoma" w:hAnsi="Tahoma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20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dm3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8f3d36f8-12a3-4677-b7c2-48d2254fdc95">Communications</Classification>
    <Document_x0020_Type xmlns="8f3d36f8-12a3-4677-b7c2-48d2254fdc95">Template</Document_x0020_Type>
    <Form_x0020_No_x002e_ xmlns="cc47dfff-a346-4bef-8491-75eeab5473d8" xsi:nil="true"/>
    <PublishingExpirationDate xmlns="http://schemas.microsoft.com/sharepoint/v3" xsi:nil="true"/>
    <PublishingStartDate xmlns="http://schemas.microsoft.com/sharepoint/v3" xsi:nil="true"/>
    <Additional_x0020_Resources xmlns="cc47dfff-a346-4bef-8491-75eeab5473d8">
      <Url xsi:nil="true"/>
      <Description xsi:nil="true"/>
    </Additional_x0020_Resources>
    <Version_x0020_Date xmlns="cc47dfff-a346-4bef-8491-75eeab5473d8">2018-10-23T07:00:00+00:00</Version_x0020_Date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05931F49F004ABCD480EF869A8DE3" ma:contentTypeVersion="19" ma:contentTypeDescription="Create a new document." ma:contentTypeScope="" ma:versionID="2bf864bd72951b2a1921002c4d344d1c">
  <xsd:schema xmlns:xsd="http://www.w3.org/2001/XMLSchema" xmlns:xs="http://www.w3.org/2001/XMLSchema" xmlns:p="http://schemas.microsoft.com/office/2006/metadata/properties" xmlns:ns1="http://schemas.microsoft.com/sharepoint/v3" xmlns:ns2="8f3d36f8-12a3-4677-b7c2-48d2254fdc95" xmlns:ns3="cc47dfff-a346-4bef-8491-75eeab5473d8" xmlns:ns4="http://schemas.microsoft.com/sharepoint/v4" targetNamespace="http://schemas.microsoft.com/office/2006/metadata/properties" ma:root="true" ma:fieldsID="b7e6da5fc37aa1596f8edd87696b7932" ns1:_="" ns2:_="" ns3:_="" ns4:_="">
    <xsd:import namespace="http://schemas.microsoft.com/sharepoint/v3"/>
    <xsd:import namespace="8f3d36f8-12a3-4677-b7c2-48d2254fdc95"/>
    <xsd:import namespace="cc47dfff-a346-4bef-8491-75eeab5473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lassification"/>
                <xsd:element ref="ns3:Version_x0020_Date"/>
                <xsd:element ref="ns3:Additional_x0020_Resources" minOccurs="0"/>
                <xsd:element ref="ns1:PublishingStartDate" minOccurs="0"/>
                <xsd:element ref="ns1:PublishingExpirationDate" minOccurs="0"/>
                <xsd:element ref="ns3:Form_x0020_No_x002e_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7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36f8-12a3-4677-b7c2-48d2254fdc9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scription="Type of document" ma:format="Dropdown" ma:internalName="Document_x0020_Type">
      <xsd:simpleType>
        <xsd:restriction base="dms:Choice">
          <xsd:enumeration value="Agreement"/>
          <xsd:enumeration value="Application"/>
          <xsd:enumeration value="Assessment"/>
          <xsd:enumeration value="Brochure"/>
          <xsd:enumeration value="Checklist"/>
          <xsd:enumeration value="Consent"/>
          <xsd:enumeration value="Flow sheet"/>
          <xsd:enumeration value="Guidelines"/>
          <xsd:enumeration value="Health Authority Pre Printed Orders"/>
          <xsd:enumeration value="Information"/>
          <xsd:enumeration value="Invoice"/>
          <xsd:enumeration value="Labels (Stickers)"/>
          <xsd:enumeration value="Letter"/>
          <xsd:enumeration value="Patient Information"/>
          <xsd:enumeration value="Poster"/>
          <xsd:enumeration value="Pre Printed Orders"/>
          <xsd:enumeration value="Provincial Form"/>
          <xsd:enumeration value="Questionnaire"/>
          <xsd:enumeration value="Record"/>
          <xsd:enumeration value="Referral"/>
          <xsd:enumeration value="Report"/>
          <xsd:enumeration value="Request"/>
          <xsd:enumeration value="Requisition"/>
          <xsd:enumeration value="Samples"/>
          <xsd:enumeration value="Stationery"/>
          <xsd:enumeration value="Template"/>
        </xsd:restriction>
      </xsd:simpleType>
    </xsd:element>
    <xsd:element name="Classification" ma:index="3" ma:displayName="Department" ma:description="Audience/Owner" ma:format="Dropdown" ma:internalName="Classification" ma:readOnly="false">
      <xsd:simpleType>
        <xsd:restriction base="dms:Choice">
          <xsd:enumeration value="IHA"/>
          <xsd:enumeration value="Acute"/>
          <xsd:enumeration value="Ambulatory Care Unit"/>
          <xsd:enumeration value="Audiology"/>
          <xsd:enumeration value="Biomed"/>
          <xsd:enumeration value="Cardiac Services"/>
          <xsd:enumeration value="Communications"/>
          <xsd:enumeration value="Critical Care"/>
          <xsd:enumeration value="Document Services"/>
          <xsd:enumeration value="Education and Development"/>
          <xsd:enumeration value="Emergency"/>
          <xsd:enumeration value="Financial Services"/>
          <xsd:enumeration value="Food Services"/>
          <xsd:enumeration value="Health Protection"/>
          <xsd:enumeration value="Health Services"/>
          <xsd:enumeration value="Home Health"/>
          <xsd:enumeration value="HP-Environmental"/>
          <xsd:enumeration value="HP-Food Safety"/>
          <xsd:enumeration value="HP-Staff"/>
          <xsd:enumeration value="HP-Healthy Community Care Facilities"/>
          <xsd:enumeration value="HP-Healthy Community Environment"/>
          <xsd:enumeration value="HP-Tobacco"/>
          <xsd:enumeration value="HP-Water Quality"/>
          <xsd:enumeration value="Human Resources"/>
          <xsd:enumeration value="IMIT"/>
          <xsd:enumeration value="Infection Control"/>
          <xsd:enumeration value="Info Privacy and Security"/>
          <xsd:enumeration value="Lab Services"/>
          <xsd:enumeration value="Logistics"/>
          <xsd:enumeration value="Long Term Care"/>
          <xsd:enumeration value="Material Services"/>
          <xsd:enumeration value="Medical"/>
          <xsd:enumeration value="Medical Device Reprocessing"/>
          <xsd:enumeration value="Medical Imaging"/>
          <xsd:enumeration value="Mental Health"/>
          <xsd:enumeration value="Obstetrics"/>
          <xsd:enumeration value="Oncology"/>
          <xsd:enumeration value="Palliative Care"/>
          <xsd:enumeration value="Parking Services"/>
          <xsd:enumeration value="Patient Transport Office (PTO)"/>
          <xsd:enumeration value="Payroll"/>
          <xsd:enumeration value="Pediatric"/>
          <xsd:enumeration value="Pharmacy"/>
          <xsd:enumeration value="Planning and Improvement"/>
          <xsd:enumeration value="Prevention Services"/>
          <xsd:enumeration value="Promotion and Prevention"/>
          <xsd:enumeration value="Public Health - Administration"/>
          <xsd:enumeration value="Physician Support Services"/>
          <xsd:enumeration value="Primary Health Chronic Disease"/>
          <xsd:enumeration value="Professional Practice"/>
          <xsd:enumeration value="Quality and Patient Safety"/>
          <xsd:enumeration value="Quality Improvement"/>
          <xsd:enumeration value="Rehab"/>
          <xsd:enumeration value="Renal"/>
          <xsd:enumeration value="Research"/>
          <xsd:enumeration value="Respiratory"/>
          <xsd:enumeration value="Risk Management"/>
          <xsd:enumeration value="Service Desk"/>
          <xsd:enumeration value="Speech/Pathology"/>
          <xsd:enumeration value="Spiritual Care"/>
          <xsd:enumeration value="Staffing Services"/>
          <xsd:enumeration value="Surgical"/>
          <xsd:enumeration value="Tobacco Reduction"/>
          <xsd:enumeration value="Transfusion Services"/>
          <xsd:enumeration value="User Access Services"/>
          <xsd:enumeration value="Violence Prevention"/>
          <xsd:enumeration value="Volunteer Services"/>
          <xsd:enumeration value="Workplace Health and Safety"/>
          <xsd:enumeration value="Wound and Ostom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dfff-a346-4bef-8491-75eeab5473d8" elementFormDefault="qualified">
    <xsd:import namespace="http://schemas.microsoft.com/office/2006/documentManagement/types"/>
    <xsd:import namespace="http://schemas.microsoft.com/office/infopath/2007/PartnerControls"/>
    <xsd:element name="Version_x0020_Date" ma:index="4" ma:displayName="Version Date" ma:description="Date of Version" ma:format="DateOnly" ma:internalName="Version_x0020_Date" ma:readOnly="false">
      <xsd:simpleType>
        <xsd:restriction base="dms:DateTime"/>
      </xsd:simpleType>
    </xsd:element>
    <xsd:element name="Additional_x0020_Resources" ma:index="5" nillable="true" ma:displayName="Related Info" ma:format="Hyperlink" ma:internalName="Additional_x0020_Resource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_x0020_No_x002e_" ma:index="14" nillable="true" ma:displayName="Form No." ma:description="Official form number" ma:internalName="Form_x0020_No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4689F1-AB60-4B39-9DF8-2F9BB41F2AA1}">
  <ds:schemaRefs>
    <ds:schemaRef ds:uri="http://schemas.microsoft.com/office/2006/metadata/properties"/>
    <ds:schemaRef ds:uri="http://schemas.microsoft.com/office/infopath/2007/PartnerControls"/>
    <ds:schemaRef ds:uri="8f3d36f8-12a3-4677-b7c2-48d2254fdc95"/>
    <ds:schemaRef ds:uri="cc47dfff-a346-4bef-8491-75eeab5473d8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7D735CC-232D-4F03-9CAA-0E2D12C94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d36f8-12a3-4677-b7c2-48d2254fdc95"/>
    <ds:schemaRef ds:uri="cc47dfff-a346-4bef-8491-75eeab5473d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5CF00-E6C6-40EA-B7EC-5C69EEEC4A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0DDEE4-E3CC-4E70-BB55-4B01BD96C0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73B512-1568-4FF5-9618-1C33CC13B3D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Template</vt:lpstr>
    </vt:vector>
  </TitlesOfParts>
  <Company>Microsoft Corporation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Template</dc:title>
  <dc:creator>ledm3</dc:creator>
  <cp:lastModifiedBy>Irina Apostu</cp:lastModifiedBy>
  <cp:revision>2</cp:revision>
  <cp:lastPrinted>2014-09-04T21:56:00Z</cp:lastPrinted>
  <dcterms:created xsi:type="dcterms:W3CDTF">2021-06-08T18:57:00Z</dcterms:created>
  <dcterms:modified xsi:type="dcterms:W3CDTF">2021-06-08T18:57:00Z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0x01010077805931F49F004ABCD480EF869A8DE3</vt:lpwstr>
  </property>
</Properties>
</file>