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FA" w:rsidRDefault="004E02FA" w:rsidP="004E02FA">
      <w:pPr>
        <w:spacing w:after="16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91D0A">
        <w:rPr>
          <w:rFonts w:ascii="Calibri" w:hAnsi="Calibri" w:cs="Calibri"/>
          <w:i/>
          <w:sz w:val="22"/>
          <w:szCs w:val="22"/>
        </w:rPr>
        <w:t>Initiating COTBC’s Strategic Planning Process: Exploring the Health Professional Regulatory Context</w:t>
      </w:r>
      <w:r w:rsidRPr="00891D0A">
        <w:rPr>
          <w:rFonts w:ascii="Calibri" w:hAnsi="Calibri" w:cs="Calibri"/>
          <w:sz w:val="22"/>
          <w:szCs w:val="22"/>
        </w:rPr>
        <w:t xml:space="preserve">. </w:t>
      </w:r>
    </w:p>
    <w:p w:rsidR="004E02FA" w:rsidRPr="00891D0A" w:rsidRDefault="004E02FA" w:rsidP="004E02FA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you looking for an oportunity to provide input into the preliminary strategic planning efforts of a health professional regulatory organization? The College of Occupational Therapists of British Columbia (COTBC) is working with a student from the University of Victoria to complete a preliminary stakeholder analysis and situation/environmental assessment as part of developing their strategic plan. This is being completed as part of the student’s </w:t>
      </w:r>
      <w:r w:rsidRPr="00520541">
        <w:rPr>
          <w:rFonts w:ascii="Calibri" w:hAnsi="Calibri" w:cs="Calibri"/>
          <w:sz w:val="22"/>
          <w:szCs w:val="22"/>
        </w:rPr>
        <w:t>requirement to conduct a research project as part of achieving a Master of Public Administration degree</w:t>
      </w:r>
      <w:r>
        <w:rPr>
          <w:rFonts w:ascii="Calibri" w:hAnsi="Calibri" w:cs="Calibri"/>
          <w:sz w:val="22"/>
          <w:szCs w:val="22"/>
        </w:rPr>
        <w:t xml:space="preserve">. </w:t>
      </w:r>
      <w:r w:rsidRPr="00891D0A">
        <w:rPr>
          <w:rFonts w:ascii="Calibri" w:hAnsi="Calibri" w:cs="Calibri"/>
          <w:sz w:val="22"/>
          <w:szCs w:val="22"/>
        </w:rPr>
        <w:t>The project has been approved by the University of Victoria’s Human Research Ethics Board and is being conducted under</w:t>
      </w:r>
      <w:r w:rsidR="00EE243D">
        <w:rPr>
          <w:rFonts w:ascii="Calibri" w:hAnsi="Calibri" w:cs="Calibri"/>
          <w:sz w:val="22"/>
          <w:szCs w:val="22"/>
        </w:rPr>
        <w:t xml:space="preserve"> the supervision of Dr. Kimberl</w:t>
      </w:r>
      <w:r w:rsidRPr="00891D0A">
        <w:rPr>
          <w:rFonts w:ascii="Calibri" w:hAnsi="Calibri" w:cs="Calibri"/>
          <w:sz w:val="22"/>
          <w:szCs w:val="22"/>
        </w:rPr>
        <w:t xml:space="preserve">y Speers, Assistant Teaching Professor and MPA Project Advisor.  </w:t>
      </w:r>
    </w:p>
    <w:p w:rsidR="004E02FA" w:rsidRPr="00CF7567" w:rsidRDefault="004E02FA" w:rsidP="004E02FA">
      <w:pPr>
        <w:spacing w:after="160"/>
        <w:rPr>
          <w:rFonts w:ascii="Calibri" w:hAnsi="Calibri" w:cs="Calibri"/>
          <w:b/>
          <w:sz w:val="22"/>
          <w:szCs w:val="22"/>
        </w:rPr>
      </w:pPr>
      <w:r w:rsidRPr="00CF7567">
        <w:rPr>
          <w:rFonts w:ascii="Calibri" w:hAnsi="Calibri" w:cs="Calibri"/>
          <w:b/>
          <w:sz w:val="22"/>
          <w:szCs w:val="22"/>
        </w:rPr>
        <w:t>Purpose</w:t>
      </w:r>
    </w:p>
    <w:p w:rsidR="004E02FA" w:rsidRPr="00891D0A" w:rsidRDefault="004E02FA" w:rsidP="004E02FA">
      <w:pPr>
        <w:spacing w:after="160"/>
        <w:rPr>
          <w:rFonts w:ascii="Calibri" w:hAnsi="Calibri" w:cs="Calibri"/>
          <w:sz w:val="22"/>
          <w:szCs w:val="22"/>
        </w:rPr>
      </w:pPr>
      <w:r w:rsidRPr="00891D0A">
        <w:rPr>
          <w:rFonts w:ascii="Calibri" w:hAnsi="Calibri" w:cs="Calibri"/>
          <w:sz w:val="22"/>
          <w:szCs w:val="22"/>
        </w:rPr>
        <w:t xml:space="preserve">The </w:t>
      </w:r>
      <w:r w:rsidRPr="00CF7567">
        <w:rPr>
          <w:rFonts w:ascii="Calibri" w:hAnsi="Calibri" w:cs="Calibri"/>
          <w:sz w:val="22"/>
          <w:szCs w:val="22"/>
        </w:rPr>
        <w:t>purpose</w:t>
      </w:r>
      <w:r w:rsidRPr="00891D0A">
        <w:rPr>
          <w:rFonts w:ascii="Calibri" w:hAnsi="Calibri" w:cs="Calibri"/>
          <w:sz w:val="22"/>
          <w:szCs w:val="22"/>
        </w:rPr>
        <w:t xml:space="preserve"> of this </w:t>
      </w:r>
      <w:r>
        <w:rPr>
          <w:rFonts w:ascii="Calibri" w:hAnsi="Calibri" w:cs="Calibri"/>
          <w:sz w:val="22"/>
          <w:szCs w:val="22"/>
        </w:rPr>
        <w:t>project is to explore the following questions:</w:t>
      </w:r>
      <w:r w:rsidRPr="00891D0A">
        <w:rPr>
          <w:rFonts w:ascii="Calibri" w:hAnsi="Calibri" w:cs="Calibri"/>
          <w:sz w:val="22"/>
          <w:szCs w:val="22"/>
        </w:rPr>
        <w:t xml:space="preserve"> </w:t>
      </w:r>
    </w:p>
    <w:p w:rsidR="004E02FA" w:rsidRPr="00891D0A" w:rsidRDefault="004E02FA" w:rsidP="004E02FA">
      <w:pPr>
        <w:pStyle w:val="ListParagraph"/>
        <w:numPr>
          <w:ilvl w:val="0"/>
          <w:numId w:val="1"/>
        </w:numPr>
        <w:spacing w:after="160" w:line="259" w:lineRule="auto"/>
        <w:rPr>
          <w:rFonts w:cs="Calibri"/>
        </w:rPr>
      </w:pPr>
      <w:r w:rsidRPr="00891D0A">
        <w:rPr>
          <w:rFonts w:cs="Calibri"/>
        </w:rPr>
        <w:t>What are the current environmental or ‘situational’ factors that may influence the College of Occupational Therapist</w:t>
      </w:r>
      <w:r w:rsidR="000B1333">
        <w:rPr>
          <w:rFonts w:cs="Calibri"/>
        </w:rPr>
        <w:t>s</w:t>
      </w:r>
      <w:r w:rsidRPr="00891D0A">
        <w:rPr>
          <w:rFonts w:cs="Calibri"/>
        </w:rPr>
        <w:t xml:space="preserve"> of British Columbia’s (COTBC) strategic priorities? </w:t>
      </w:r>
    </w:p>
    <w:p w:rsidR="004E02FA" w:rsidRPr="00891D0A" w:rsidRDefault="004E02FA" w:rsidP="004E02FA">
      <w:pPr>
        <w:pStyle w:val="ListParagraph"/>
        <w:numPr>
          <w:ilvl w:val="0"/>
          <w:numId w:val="1"/>
        </w:numPr>
        <w:spacing w:after="160" w:line="240" w:lineRule="auto"/>
        <w:rPr>
          <w:rFonts w:cs="Calibri"/>
        </w:rPr>
      </w:pPr>
      <w:r w:rsidRPr="00891D0A">
        <w:rPr>
          <w:rFonts w:cs="Calibri"/>
        </w:rPr>
        <w:t>Who are COTBC’s primary stakeholders and how might their interests influence COTBC’s strategic priorities?</w:t>
      </w:r>
    </w:p>
    <w:p w:rsidR="004E02FA" w:rsidRPr="00891D0A" w:rsidRDefault="004E02FA" w:rsidP="004E02FA">
      <w:pPr>
        <w:pStyle w:val="ListParagraph"/>
        <w:numPr>
          <w:ilvl w:val="0"/>
          <w:numId w:val="1"/>
        </w:numPr>
        <w:spacing w:after="160" w:line="240" w:lineRule="auto"/>
        <w:rPr>
          <w:rFonts w:cs="Calibri"/>
        </w:rPr>
      </w:pPr>
      <w:r w:rsidRPr="00891D0A">
        <w:rPr>
          <w:rFonts w:cs="Calibri"/>
        </w:rPr>
        <w:t xml:space="preserve">What smart practices can guide health professional regulatory organizations in designing their strategic planning process? </w:t>
      </w:r>
    </w:p>
    <w:p w:rsidR="004E02FA" w:rsidRPr="00520541" w:rsidRDefault="004E02FA" w:rsidP="004E02FA">
      <w:pPr>
        <w:pStyle w:val="ListParagraph"/>
        <w:numPr>
          <w:ilvl w:val="0"/>
          <w:numId w:val="1"/>
        </w:numPr>
        <w:spacing w:after="160" w:line="240" w:lineRule="auto"/>
        <w:rPr>
          <w:rFonts w:cs="Calibri"/>
        </w:rPr>
      </w:pPr>
      <w:r w:rsidRPr="00891D0A">
        <w:rPr>
          <w:rFonts w:cs="Calibri"/>
        </w:rPr>
        <w:t>What connection is there between the strategic planning process and organizational risk analysis and management? How can this inform COTBC’s strategic planning process?</w:t>
      </w:r>
    </w:p>
    <w:p w:rsidR="004E02FA" w:rsidRPr="00CF7567" w:rsidRDefault="004E02FA" w:rsidP="004E02FA">
      <w:pPr>
        <w:spacing w:after="160"/>
        <w:rPr>
          <w:rFonts w:ascii="Calibri" w:hAnsi="Calibri" w:cs="Calibri"/>
          <w:b/>
          <w:sz w:val="22"/>
          <w:szCs w:val="22"/>
        </w:rPr>
      </w:pPr>
      <w:r w:rsidRPr="00CF7567">
        <w:rPr>
          <w:rFonts w:ascii="Calibri" w:hAnsi="Calibri" w:cs="Calibri"/>
          <w:b/>
          <w:sz w:val="22"/>
          <w:szCs w:val="22"/>
        </w:rPr>
        <w:t>What Is Involved</w:t>
      </w:r>
    </w:p>
    <w:p w:rsidR="004E02FA" w:rsidRDefault="004E02FA" w:rsidP="004E02FA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a member of the public, your p</w:t>
      </w:r>
      <w:r w:rsidRPr="00891D0A">
        <w:rPr>
          <w:rFonts w:ascii="Calibri" w:hAnsi="Calibri" w:cs="Calibri"/>
          <w:sz w:val="22"/>
          <w:szCs w:val="22"/>
        </w:rPr>
        <w:t xml:space="preserve">articipation would involve </w:t>
      </w:r>
      <w:r>
        <w:rPr>
          <w:rFonts w:ascii="Calibri" w:hAnsi="Calibri" w:cs="Calibri"/>
          <w:sz w:val="22"/>
          <w:szCs w:val="22"/>
        </w:rPr>
        <w:t xml:space="preserve">participating in an approximately 1 hour long </w:t>
      </w:r>
      <w:r w:rsidR="00924F89">
        <w:rPr>
          <w:rFonts w:ascii="Calibri" w:hAnsi="Calibri" w:cs="Calibri"/>
          <w:sz w:val="22"/>
          <w:szCs w:val="22"/>
        </w:rPr>
        <w:t xml:space="preserve">telephone </w:t>
      </w:r>
      <w:r>
        <w:rPr>
          <w:rFonts w:ascii="Calibri" w:hAnsi="Calibri" w:cs="Calibri"/>
          <w:sz w:val="22"/>
          <w:szCs w:val="22"/>
        </w:rPr>
        <w:t xml:space="preserve">interview with the researcher/student. The objectives of the interview are: </w:t>
      </w:r>
    </w:p>
    <w:p w:rsidR="004E02FA" w:rsidRPr="00891D0A" w:rsidRDefault="004E02FA" w:rsidP="004E02FA">
      <w:pPr>
        <w:pStyle w:val="ListParagraph"/>
        <w:numPr>
          <w:ilvl w:val="0"/>
          <w:numId w:val="1"/>
        </w:numPr>
        <w:spacing w:after="160" w:line="240" w:lineRule="auto"/>
        <w:rPr>
          <w:rFonts w:eastAsia="Batang" w:cs="Calibri"/>
        </w:rPr>
      </w:pPr>
      <w:r w:rsidRPr="00891D0A">
        <w:rPr>
          <w:rFonts w:eastAsia="Batang" w:cs="Calibri"/>
        </w:rPr>
        <w:t>To inform the stakeholder analysis by:</w:t>
      </w:r>
    </w:p>
    <w:p w:rsidR="004E02FA" w:rsidRPr="00891D0A" w:rsidRDefault="004E02FA" w:rsidP="004E02FA">
      <w:pPr>
        <w:pStyle w:val="ListParagraph"/>
        <w:numPr>
          <w:ilvl w:val="1"/>
          <w:numId w:val="2"/>
        </w:numPr>
        <w:spacing w:after="0" w:line="240" w:lineRule="auto"/>
        <w:rPr>
          <w:rFonts w:eastAsia="Batang" w:cs="Calibri"/>
        </w:rPr>
      </w:pPr>
      <w:r w:rsidRPr="00891D0A">
        <w:rPr>
          <w:rFonts w:eastAsia="Batang" w:cs="Calibri"/>
        </w:rPr>
        <w:t>Identifying criteria that the members of the public may use to evaluate/judge COTBC’s effectiveness/performance.</w:t>
      </w:r>
    </w:p>
    <w:p w:rsidR="004E02FA" w:rsidRPr="00891D0A" w:rsidRDefault="004E02FA" w:rsidP="004E02FA">
      <w:pPr>
        <w:pStyle w:val="ListParagraph"/>
        <w:numPr>
          <w:ilvl w:val="1"/>
          <w:numId w:val="2"/>
        </w:numPr>
        <w:spacing w:after="0" w:line="240" w:lineRule="auto"/>
        <w:rPr>
          <w:rFonts w:eastAsia="Batang" w:cs="Calibri"/>
        </w:rPr>
      </w:pPr>
      <w:r w:rsidRPr="00891D0A">
        <w:rPr>
          <w:rFonts w:eastAsia="Batang" w:cs="Calibri"/>
        </w:rPr>
        <w:t>Obtaining participant’s perspective on COTBC’s (or health care regulatory organizations success at meeting identified criteria.</w:t>
      </w:r>
    </w:p>
    <w:p w:rsidR="004E02FA" w:rsidRDefault="004E02FA" w:rsidP="004E02FA">
      <w:pPr>
        <w:pStyle w:val="ListParagraph"/>
        <w:numPr>
          <w:ilvl w:val="0"/>
          <w:numId w:val="1"/>
        </w:numPr>
        <w:spacing w:after="160" w:line="240" w:lineRule="auto"/>
        <w:rPr>
          <w:rFonts w:eastAsia="Batang" w:cs="Calibri"/>
        </w:rPr>
      </w:pPr>
      <w:r w:rsidRPr="00891D0A">
        <w:rPr>
          <w:rFonts w:eastAsia="Batang" w:cs="Calibri"/>
        </w:rPr>
        <w:t>To inform situation analysis by getting participant’s input regarding opportunities and challenges facing health professional regulatory organizations such as COTBC.</w:t>
      </w:r>
    </w:p>
    <w:p w:rsidR="004E02FA" w:rsidRDefault="004E02FA" w:rsidP="004E02FA">
      <w:pPr>
        <w:pStyle w:val="ListParagraph"/>
        <w:spacing w:after="160" w:line="240" w:lineRule="auto"/>
        <w:ind w:left="0"/>
        <w:rPr>
          <w:rFonts w:eastAsia="Batang" w:cs="Calibri"/>
        </w:rPr>
      </w:pPr>
    </w:p>
    <w:p w:rsidR="004E02FA" w:rsidRPr="00CF7567" w:rsidRDefault="004E02FA" w:rsidP="004E02FA">
      <w:pPr>
        <w:pStyle w:val="ListParagraph"/>
        <w:spacing w:after="160" w:line="240" w:lineRule="auto"/>
        <w:ind w:left="0"/>
        <w:rPr>
          <w:rFonts w:eastAsia="Batang" w:cs="Calibri"/>
          <w:b/>
        </w:rPr>
      </w:pPr>
      <w:r w:rsidRPr="00CF7567">
        <w:rPr>
          <w:rFonts w:eastAsia="Batang" w:cs="Calibri"/>
          <w:b/>
        </w:rPr>
        <w:t>Participation Requirements</w:t>
      </w:r>
    </w:p>
    <w:p w:rsidR="004E02FA" w:rsidRPr="00CF7567" w:rsidRDefault="00924F89" w:rsidP="004E02F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Participation is open to individuals </w:t>
      </w:r>
      <w:r w:rsidR="005E47E5">
        <w:rPr>
          <w:rFonts w:ascii="Calibri" w:hAnsi="Calibri" w:cs="Calibri"/>
          <w:sz w:val="22"/>
        </w:rPr>
        <w:t xml:space="preserve">from </w:t>
      </w:r>
      <w:r>
        <w:rPr>
          <w:rFonts w:ascii="Calibri" w:hAnsi="Calibri" w:cs="Calibri"/>
          <w:sz w:val="22"/>
        </w:rPr>
        <w:t xml:space="preserve">across the province. </w:t>
      </w:r>
      <w:r w:rsidR="004E02FA" w:rsidRPr="00CF7567">
        <w:rPr>
          <w:rFonts w:ascii="Calibri" w:hAnsi="Calibri" w:cs="Calibri"/>
          <w:sz w:val="22"/>
        </w:rPr>
        <w:t xml:space="preserve">To participate, you must be over the age of 18 and be able to independently provide consent (i.e. be legally capable of providing consent). Additionally, you cannot be a: </w:t>
      </w:r>
    </w:p>
    <w:p w:rsidR="004E02FA" w:rsidRPr="00CF7567" w:rsidRDefault="004E02FA" w:rsidP="004E02FA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CF7567">
        <w:rPr>
          <w:rFonts w:ascii="Calibri" w:hAnsi="Calibri" w:cs="Calibri"/>
          <w:sz w:val="22"/>
        </w:rPr>
        <w:t xml:space="preserve">Former or current occupational therapist, </w:t>
      </w:r>
    </w:p>
    <w:p w:rsidR="004E02FA" w:rsidRPr="00CF7567" w:rsidRDefault="004E02FA" w:rsidP="004E02FA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CF7567">
        <w:rPr>
          <w:rFonts w:ascii="Calibri" w:hAnsi="Calibri" w:cs="Calibri"/>
          <w:sz w:val="22"/>
        </w:rPr>
        <w:t xml:space="preserve">Former or current COTBC board, staff, or committee member, </w:t>
      </w:r>
    </w:p>
    <w:p w:rsidR="004E02FA" w:rsidRDefault="004E02FA" w:rsidP="004E02FA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CF7567">
        <w:rPr>
          <w:rFonts w:ascii="Calibri" w:hAnsi="Calibri" w:cs="Calibri"/>
          <w:sz w:val="22"/>
        </w:rPr>
        <w:t xml:space="preserve">Professionally involved with other health professional regulatory organizations. </w:t>
      </w:r>
    </w:p>
    <w:p w:rsidR="004E02FA" w:rsidRPr="00CF7567" w:rsidRDefault="004E02FA" w:rsidP="004E02FA">
      <w:pPr>
        <w:ind w:left="720"/>
        <w:rPr>
          <w:rFonts w:ascii="Calibri" w:hAnsi="Calibri" w:cs="Calibri"/>
          <w:sz w:val="22"/>
        </w:rPr>
      </w:pPr>
    </w:p>
    <w:p w:rsidR="004E02FA" w:rsidRDefault="00924F89" w:rsidP="004E02FA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researcher is looking for four volunteers. </w:t>
      </w:r>
      <w:r w:rsidR="004E02FA">
        <w:rPr>
          <w:rFonts w:ascii="Calibri" w:hAnsi="Calibri" w:cs="Calibri"/>
          <w:sz w:val="22"/>
          <w:szCs w:val="22"/>
        </w:rPr>
        <w:t>If</w:t>
      </w:r>
      <w:r w:rsidR="004E02FA" w:rsidRPr="00891D0A">
        <w:rPr>
          <w:rFonts w:ascii="Calibri" w:hAnsi="Calibri" w:cs="Calibri"/>
          <w:sz w:val="22"/>
          <w:szCs w:val="22"/>
        </w:rPr>
        <w:t xml:space="preserve"> you </w:t>
      </w:r>
      <w:r w:rsidR="004E02FA">
        <w:rPr>
          <w:rFonts w:ascii="Calibri" w:hAnsi="Calibri" w:cs="Calibri"/>
          <w:sz w:val="22"/>
          <w:szCs w:val="22"/>
        </w:rPr>
        <w:t>are interested in participating, the researcher</w:t>
      </w:r>
      <w:r w:rsidR="004E02FA" w:rsidRPr="00891D0A">
        <w:rPr>
          <w:rFonts w:ascii="Calibri" w:hAnsi="Calibri" w:cs="Calibri"/>
          <w:sz w:val="22"/>
          <w:szCs w:val="22"/>
        </w:rPr>
        <w:t xml:space="preserve"> </w:t>
      </w:r>
      <w:r w:rsidR="004E02FA">
        <w:rPr>
          <w:rFonts w:ascii="Calibri" w:hAnsi="Calibri" w:cs="Calibri"/>
          <w:sz w:val="22"/>
          <w:szCs w:val="22"/>
        </w:rPr>
        <w:t>will</w:t>
      </w:r>
      <w:r w:rsidR="004E02FA" w:rsidRPr="00891D0A">
        <w:rPr>
          <w:rFonts w:ascii="Calibri" w:hAnsi="Calibri" w:cs="Calibri"/>
          <w:sz w:val="22"/>
          <w:szCs w:val="22"/>
        </w:rPr>
        <w:t xml:space="preserve"> require your informed consent. The informed consent process req</w:t>
      </w:r>
      <w:r w:rsidR="004E02FA">
        <w:rPr>
          <w:rFonts w:ascii="Calibri" w:hAnsi="Calibri" w:cs="Calibri"/>
          <w:sz w:val="22"/>
          <w:szCs w:val="22"/>
        </w:rPr>
        <w:t>uires that the researcher</w:t>
      </w:r>
      <w:r w:rsidR="004E02FA" w:rsidRPr="00891D0A">
        <w:rPr>
          <w:rFonts w:ascii="Calibri" w:hAnsi="Calibri" w:cs="Calibri"/>
          <w:sz w:val="22"/>
          <w:szCs w:val="22"/>
        </w:rPr>
        <w:t xml:space="preserve"> provide you with additional information, such as an</w:t>
      </w:r>
      <w:r w:rsidR="004E02FA">
        <w:rPr>
          <w:rFonts w:ascii="Calibri" w:hAnsi="Calibri" w:cs="Calibri"/>
          <w:sz w:val="22"/>
          <w:szCs w:val="22"/>
        </w:rPr>
        <w:t>y anonymity and confidentiality considerations, research risks</w:t>
      </w:r>
      <w:r w:rsidR="004E02FA" w:rsidRPr="00891D0A">
        <w:rPr>
          <w:rFonts w:ascii="Calibri" w:hAnsi="Calibri" w:cs="Calibri"/>
          <w:sz w:val="22"/>
          <w:szCs w:val="22"/>
        </w:rPr>
        <w:t xml:space="preserve"> </w:t>
      </w:r>
      <w:r w:rsidR="004E02FA">
        <w:rPr>
          <w:rFonts w:ascii="Calibri" w:hAnsi="Calibri" w:cs="Calibri"/>
          <w:sz w:val="22"/>
          <w:szCs w:val="22"/>
        </w:rPr>
        <w:lastRenderedPageBreak/>
        <w:t xml:space="preserve">and </w:t>
      </w:r>
      <w:r w:rsidR="004E02FA" w:rsidRPr="00891D0A">
        <w:rPr>
          <w:rFonts w:ascii="Calibri" w:hAnsi="Calibri" w:cs="Calibri"/>
          <w:sz w:val="22"/>
          <w:szCs w:val="22"/>
        </w:rPr>
        <w:t>benefits</w:t>
      </w:r>
      <w:r w:rsidR="004E02FA">
        <w:rPr>
          <w:rFonts w:ascii="Calibri" w:hAnsi="Calibri" w:cs="Calibri"/>
          <w:sz w:val="22"/>
          <w:szCs w:val="22"/>
        </w:rPr>
        <w:t>, how your information will be used, and your rights to withdraw. The researcher</w:t>
      </w:r>
      <w:r w:rsidR="004E02FA" w:rsidRPr="00891D0A">
        <w:rPr>
          <w:rFonts w:ascii="Calibri" w:hAnsi="Calibri" w:cs="Calibri"/>
          <w:sz w:val="22"/>
          <w:szCs w:val="22"/>
        </w:rPr>
        <w:t xml:space="preserve"> must also provide you with an opportunity to ask any questions that you may have.</w:t>
      </w:r>
    </w:p>
    <w:p w:rsidR="004E02FA" w:rsidRPr="00CF7567" w:rsidRDefault="004E02FA" w:rsidP="004E02FA">
      <w:pPr>
        <w:spacing w:after="160"/>
        <w:rPr>
          <w:rFonts w:ascii="Calibri" w:hAnsi="Calibri" w:cs="Calibri"/>
          <w:b/>
          <w:sz w:val="22"/>
          <w:szCs w:val="22"/>
        </w:rPr>
      </w:pPr>
      <w:r w:rsidRPr="00CF7567">
        <w:rPr>
          <w:rFonts w:ascii="Calibri" w:hAnsi="Calibri" w:cs="Calibri"/>
          <w:b/>
          <w:sz w:val="22"/>
          <w:szCs w:val="22"/>
        </w:rPr>
        <w:t>Contact</w:t>
      </w:r>
    </w:p>
    <w:p w:rsidR="004E02FA" w:rsidRDefault="004E02FA" w:rsidP="004E02FA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express interest in participating in this opportunity, please contact the researcher, Andrea Bowden at </w:t>
      </w:r>
      <w:hyperlink r:id="rId6" w:history="1">
        <w:r w:rsidRPr="002F50BB">
          <w:rPr>
            <w:rStyle w:val="Hyperlink"/>
            <w:rFonts w:ascii="Calibri" w:hAnsi="Calibri" w:cs="Calibri"/>
            <w:sz w:val="22"/>
            <w:szCs w:val="22"/>
          </w:rPr>
          <w:t>abowden@uvic.ca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E02FA" w:rsidRPr="00891D0A" w:rsidRDefault="004E02FA" w:rsidP="004E02FA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Andrea Bowden will follow up with you directly to discuss next steps, answer your questions, and complete the informed consent process, as appropriate.  </w:t>
      </w:r>
    </w:p>
    <w:p w:rsidR="004E02FA" w:rsidRPr="001C7DAB" w:rsidRDefault="004E02FA" w:rsidP="004E02FA">
      <w:pPr>
        <w:rPr>
          <w:rFonts w:ascii="Calibri" w:hAnsi="Calibri" w:cs="Calibri"/>
          <w:sz w:val="22"/>
        </w:rPr>
      </w:pPr>
    </w:p>
    <w:p w:rsidR="00B60990" w:rsidRDefault="00B60990"/>
    <w:sectPr w:rsidR="00B60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1B8"/>
    <w:multiLevelType w:val="hybridMultilevel"/>
    <w:tmpl w:val="9D229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29D7"/>
    <w:multiLevelType w:val="hybridMultilevel"/>
    <w:tmpl w:val="92C29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E52C9"/>
    <w:multiLevelType w:val="hybridMultilevel"/>
    <w:tmpl w:val="57B2A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3D22821-22B7-4CE3-985D-B4E0E123BB1C}"/>
    <w:docVar w:name="dgnword-eventsink" w:val="531893112"/>
  </w:docVars>
  <w:rsids>
    <w:rsidRoot w:val="004E02FA"/>
    <w:rsid w:val="000B1333"/>
    <w:rsid w:val="004672C4"/>
    <w:rsid w:val="004E02FA"/>
    <w:rsid w:val="005E47E5"/>
    <w:rsid w:val="00924F89"/>
    <w:rsid w:val="009E1BA9"/>
    <w:rsid w:val="00B60990"/>
    <w:rsid w:val="00E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F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02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2FA"/>
    <w:pPr>
      <w:spacing w:after="200" w:line="276" w:lineRule="auto"/>
      <w:ind w:left="720"/>
      <w:contextualSpacing/>
    </w:pPr>
    <w:rPr>
      <w:rFonts w:ascii="Calibri" w:eastAsia="MS Mincho" w:hAnsi="Calibri"/>
      <w:noProof w:val="0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F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02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2FA"/>
    <w:pPr>
      <w:spacing w:after="200" w:line="276" w:lineRule="auto"/>
      <w:ind w:left="720"/>
      <w:contextualSpacing/>
    </w:pPr>
    <w:rPr>
      <w:rFonts w:ascii="Calibri" w:eastAsia="MS Mincho" w:hAnsi="Calibri"/>
      <w:noProof w:val="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wden@uvi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Bowden</dc:creator>
  <cp:lastModifiedBy>Leah Smith</cp:lastModifiedBy>
  <cp:revision>2</cp:revision>
  <dcterms:created xsi:type="dcterms:W3CDTF">2017-04-24T21:50:00Z</dcterms:created>
  <dcterms:modified xsi:type="dcterms:W3CDTF">2017-04-24T21:50:00Z</dcterms:modified>
</cp:coreProperties>
</file>